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EC" w:rsidRDefault="000219EC" w:rsidP="00D44DFC">
      <w:pPr>
        <w:jc w:val="center"/>
        <w:rPr>
          <w:rFonts w:ascii="Arial" w:hAnsi="Arial" w:cs="Arial"/>
          <w:b/>
          <w:sz w:val="28"/>
          <w:lang w:val="sl-SI"/>
        </w:rPr>
      </w:pPr>
      <w:bookmarkStart w:id="0" w:name="_GoBack"/>
      <w:bookmarkEnd w:id="0"/>
    </w:p>
    <w:p w:rsidR="00D44DFC" w:rsidRPr="00A745B1" w:rsidRDefault="00D44DFC" w:rsidP="00D44DFC">
      <w:pPr>
        <w:jc w:val="center"/>
        <w:rPr>
          <w:rFonts w:ascii="Arial" w:hAnsi="Arial" w:cs="Arial"/>
          <w:b/>
          <w:sz w:val="28"/>
          <w:lang w:val="sl-SI"/>
        </w:rPr>
      </w:pPr>
      <w:r w:rsidRPr="00A745B1">
        <w:rPr>
          <w:rFonts w:ascii="Arial" w:hAnsi="Arial" w:cs="Arial"/>
          <w:b/>
          <w:sz w:val="28"/>
          <w:lang w:val="sl-SI"/>
        </w:rPr>
        <w:t xml:space="preserve">INFORMACIJA O STANJU U OBLASTI ZAPOŠLJAVANJA </w:t>
      </w:r>
    </w:p>
    <w:p w:rsidR="00D44DFC" w:rsidRPr="00A745B1" w:rsidRDefault="00D02279" w:rsidP="00D44DFC">
      <w:pPr>
        <w:jc w:val="center"/>
        <w:rPr>
          <w:rFonts w:ascii="Arial" w:hAnsi="Arial" w:cs="Arial"/>
          <w:b/>
          <w:sz w:val="28"/>
          <w:lang w:val="sl-SI"/>
        </w:rPr>
      </w:pPr>
      <w:r>
        <w:rPr>
          <w:rFonts w:ascii="Arial" w:hAnsi="Arial" w:cs="Arial"/>
          <w:b/>
          <w:sz w:val="28"/>
          <w:lang w:val="sl-SI"/>
        </w:rPr>
        <w:t>U OPŠTINI TIVAT ZA 2019</w:t>
      </w:r>
      <w:r w:rsidR="00D44DFC" w:rsidRPr="00A745B1">
        <w:rPr>
          <w:rFonts w:ascii="Arial" w:hAnsi="Arial" w:cs="Arial"/>
          <w:b/>
          <w:sz w:val="28"/>
          <w:lang w:val="sl-SI"/>
        </w:rPr>
        <w:t>. GODINU</w:t>
      </w:r>
    </w:p>
    <w:p w:rsidR="00D44DFC" w:rsidRPr="00A745B1" w:rsidRDefault="00D44DFC" w:rsidP="00D44DFC">
      <w:pPr>
        <w:rPr>
          <w:rFonts w:ascii="Arial" w:hAnsi="Arial" w:cs="Arial"/>
          <w:b/>
          <w:sz w:val="28"/>
          <w:lang w:val="sl-SI"/>
        </w:rPr>
      </w:pPr>
    </w:p>
    <w:p w:rsidR="00665F19" w:rsidRPr="00A745B1" w:rsidRDefault="00665F19" w:rsidP="00D44DFC">
      <w:pPr>
        <w:rPr>
          <w:rFonts w:ascii="Arial" w:hAnsi="Arial" w:cs="Arial"/>
          <w:b/>
          <w:sz w:val="28"/>
          <w:lang w:val="sl-SI"/>
        </w:rPr>
      </w:pPr>
      <w:r w:rsidRPr="00A745B1">
        <w:rPr>
          <w:rFonts w:ascii="Arial" w:hAnsi="Arial" w:cs="Arial"/>
          <w:b/>
          <w:sz w:val="28"/>
          <w:lang w:val="sl-SI"/>
        </w:rPr>
        <w:t>Kretanje nezaposlenosti</w:t>
      </w:r>
    </w:p>
    <w:p w:rsidR="00D44DFC" w:rsidRPr="00784536" w:rsidRDefault="00D44DFC" w:rsidP="002C3ABE">
      <w:pPr>
        <w:jc w:val="both"/>
        <w:rPr>
          <w:rFonts w:ascii="Arial" w:hAnsi="Arial" w:cs="Arial"/>
          <w:sz w:val="24"/>
          <w:lang w:val="sl-SI"/>
        </w:rPr>
      </w:pPr>
      <w:r w:rsidRPr="00784536">
        <w:rPr>
          <w:rFonts w:ascii="Arial" w:hAnsi="Arial" w:cs="Arial"/>
          <w:sz w:val="24"/>
          <w:lang w:val="sl-SI"/>
        </w:rPr>
        <w:t>Na evidenciji Bi</w:t>
      </w:r>
      <w:r w:rsidR="009822AA">
        <w:rPr>
          <w:rFonts w:ascii="Arial" w:hAnsi="Arial" w:cs="Arial"/>
          <w:sz w:val="24"/>
          <w:lang w:val="sl-SI"/>
        </w:rPr>
        <w:t>roa rada Tivat na dan 31/12/2019</w:t>
      </w:r>
      <w:r w:rsidRPr="00784536">
        <w:rPr>
          <w:rFonts w:ascii="Arial" w:hAnsi="Arial" w:cs="Arial"/>
          <w:sz w:val="24"/>
          <w:lang w:val="sl-SI"/>
        </w:rPr>
        <w:t xml:space="preserve"> godine nalazilo se </w:t>
      </w:r>
      <w:r w:rsidR="009822AA">
        <w:rPr>
          <w:rFonts w:ascii="Arial" w:hAnsi="Arial" w:cs="Arial"/>
          <w:sz w:val="24"/>
          <w:lang w:val="sl-SI"/>
        </w:rPr>
        <w:t>432</w:t>
      </w:r>
      <w:r w:rsidR="000F1A38">
        <w:rPr>
          <w:rFonts w:ascii="Arial" w:hAnsi="Arial" w:cs="Arial"/>
          <w:sz w:val="24"/>
          <w:lang w:val="sl-SI"/>
        </w:rPr>
        <w:t xml:space="preserve"> nezaposlenih lica, a </w:t>
      </w:r>
      <w:r w:rsidRPr="00784536">
        <w:rPr>
          <w:rFonts w:ascii="Arial" w:hAnsi="Arial" w:cs="Arial"/>
          <w:sz w:val="24"/>
          <w:lang w:val="sl-SI"/>
        </w:rPr>
        <w:t xml:space="preserve">od toga je žena bilo </w:t>
      </w:r>
      <w:r w:rsidR="009822AA">
        <w:rPr>
          <w:rFonts w:ascii="Arial" w:hAnsi="Arial" w:cs="Arial"/>
          <w:sz w:val="24"/>
          <w:lang w:val="sl-SI"/>
        </w:rPr>
        <w:t>243</w:t>
      </w:r>
      <w:r w:rsidR="000F1A38">
        <w:rPr>
          <w:rFonts w:ascii="Arial" w:hAnsi="Arial" w:cs="Arial"/>
          <w:sz w:val="24"/>
          <w:lang w:val="sl-SI"/>
        </w:rPr>
        <w:t>.</w:t>
      </w:r>
    </w:p>
    <w:p w:rsidR="002C3ABE" w:rsidRPr="00784536" w:rsidRDefault="000F1A38" w:rsidP="002C3ABE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U odnosu na 31/12/2018</w:t>
      </w:r>
      <w:r w:rsidR="002C3ABE" w:rsidRPr="00784536">
        <w:rPr>
          <w:rFonts w:ascii="Arial" w:hAnsi="Arial" w:cs="Arial"/>
          <w:sz w:val="24"/>
          <w:lang w:val="sl-SI"/>
        </w:rPr>
        <w:t xml:space="preserve"> godine, kada je na evidenciju nezaposlenih lica u tivatskoj opštini bilo prijavljeno </w:t>
      </w:r>
      <w:r>
        <w:rPr>
          <w:rFonts w:ascii="Arial" w:hAnsi="Arial" w:cs="Arial"/>
          <w:sz w:val="24"/>
          <w:lang w:val="sl-SI"/>
        </w:rPr>
        <w:t>576</w:t>
      </w:r>
      <w:r w:rsidR="002C3ABE" w:rsidRPr="00784536">
        <w:rPr>
          <w:rFonts w:ascii="Arial" w:hAnsi="Arial" w:cs="Arial"/>
          <w:sz w:val="24"/>
          <w:lang w:val="sl-SI"/>
        </w:rPr>
        <w:t xml:space="preserve"> lica (od toga </w:t>
      </w:r>
      <w:r>
        <w:rPr>
          <w:rFonts w:ascii="Arial" w:hAnsi="Arial" w:cs="Arial"/>
          <w:sz w:val="24"/>
          <w:lang w:val="sl-SI"/>
        </w:rPr>
        <w:t>350</w:t>
      </w:r>
      <w:r w:rsidR="00466B13" w:rsidRPr="00784536">
        <w:rPr>
          <w:rFonts w:ascii="Arial" w:hAnsi="Arial" w:cs="Arial"/>
          <w:sz w:val="24"/>
          <w:lang w:val="sl-SI"/>
        </w:rPr>
        <w:t xml:space="preserve"> žene), u prethodnoj godini broj nezaposlenih je smanjen za </w:t>
      </w:r>
      <w:r>
        <w:rPr>
          <w:rFonts w:ascii="Arial" w:hAnsi="Arial" w:cs="Arial"/>
          <w:sz w:val="24"/>
          <w:lang w:val="sl-SI"/>
        </w:rPr>
        <w:t>144</w:t>
      </w:r>
      <w:r w:rsidR="00466B13" w:rsidRPr="00784536">
        <w:rPr>
          <w:rFonts w:ascii="Arial" w:hAnsi="Arial" w:cs="Arial"/>
          <w:sz w:val="24"/>
          <w:lang w:val="sl-SI"/>
        </w:rPr>
        <w:t xml:space="preserve"> lica ili za </w:t>
      </w:r>
      <w:r>
        <w:rPr>
          <w:rFonts w:ascii="Arial" w:hAnsi="Arial" w:cs="Arial"/>
          <w:sz w:val="24"/>
          <w:lang w:val="sl-SI"/>
        </w:rPr>
        <w:t>2</w:t>
      </w:r>
      <w:r w:rsidR="00906620">
        <w:rPr>
          <w:rFonts w:ascii="Arial" w:hAnsi="Arial" w:cs="Arial"/>
          <w:sz w:val="24"/>
          <w:lang w:val="sl-SI"/>
        </w:rPr>
        <w:t>5</w:t>
      </w:r>
      <w:r w:rsidR="00466B13" w:rsidRPr="00784536">
        <w:rPr>
          <w:rFonts w:ascii="Arial" w:hAnsi="Arial" w:cs="Arial"/>
          <w:sz w:val="24"/>
          <w:lang w:val="sl-SI"/>
        </w:rPr>
        <w:t xml:space="preserve"> %.</w:t>
      </w:r>
    </w:p>
    <w:p w:rsidR="00B02A89" w:rsidRDefault="00B02A89" w:rsidP="00665F19">
      <w:pPr>
        <w:rPr>
          <w:rFonts w:ascii="Arial" w:hAnsi="Arial" w:cs="Arial"/>
          <w:b/>
          <w:sz w:val="28"/>
          <w:lang w:val="sl-SI"/>
        </w:rPr>
      </w:pPr>
    </w:p>
    <w:p w:rsidR="00665F19" w:rsidRPr="00A745B1" w:rsidRDefault="00665F19" w:rsidP="00665F19">
      <w:pPr>
        <w:rPr>
          <w:rFonts w:ascii="Arial" w:hAnsi="Arial" w:cs="Arial"/>
          <w:b/>
          <w:sz w:val="28"/>
          <w:lang w:val="sl-SI"/>
        </w:rPr>
      </w:pPr>
      <w:r w:rsidRPr="00A745B1">
        <w:rPr>
          <w:rFonts w:ascii="Arial" w:hAnsi="Arial" w:cs="Arial"/>
          <w:b/>
          <w:sz w:val="28"/>
          <w:lang w:val="sl-SI"/>
        </w:rPr>
        <w:t>Klasifikaciona struktura</w:t>
      </w:r>
    </w:p>
    <w:p w:rsidR="00466B13" w:rsidRPr="00B02A89" w:rsidRDefault="00665F19" w:rsidP="002C3ABE">
      <w:pPr>
        <w:jc w:val="both"/>
        <w:rPr>
          <w:rFonts w:ascii="Arial" w:hAnsi="Arial" w:cs="Arial"/>
          <w:sz w:val="24"/>
          <w:lang w:val="sl-SI"/>
        </w:rPr>
      </w:pPr>
      <w:r w:rsidRPr="00B02A89">
        <w:rPr>
          <w:rFonts w:ascii="Arial" w:hAnsi="Arial" w:cs="Arial"/>
          <w:sz w:val="24"/>
          <w:lang w:val="sl-SI"/>
        </w:rPr>
        <w:t>Na evidenciji Bi</w:t>
      </w:r>
      <w:r w:rsidR="009E6969">
        <w:rPr>
          <w:rFonts w:ascii="Arial" w:hAnsi="Arial" w:cs="Arial"/>
          <w:sz w:val="24"/>
          <w:lang w:val="sl-SI"/>
        </w:rPr>
        <w:t>roa rada Tivat na dan 31/12/2019</w:t>
      </w:r>
      <w:r w:rsidRPr="00B02A89">
        <w:rPr>
          <w:rFonts w:ascii="Arial" w:hAnsi="Arial" w:cs="Arial"/>
          <w:sz w:val="24"/>
          <w:lang w:val="sl-SI"/>
        </w:rPr>
        <w:t xml:space="preserve"> nalazilo se </w:t>
      </w:r>
      <w:r w:rsidR="00783EA9" w:rsidRPr="00B02A89">
        <w:rPr>
          <w:rFonts w:ascii="Arial" w:hAnsi="Arial" w:cs="Arial"/>
          <w:sz w:val="24"/>
          <w:lang w:val="sl-SI"/>
        </w:rPr>
        <w:t>118</w:t>
      </w:r>
      <w:r w:rsidR="009E6969">
        <w:rPr>
          <w:rFonts w:ascii="Arial" w:hAnsi="Arial" w:cs="Arial"/>
          <w:sz w:val="24"/>
          <w:lang w:val="sl-SI"/>
        </w:rPr>
        <w:t xml:space="preserve"> lica</w:t>
      </w:r>
      <w:r w:rsidRPr="00B02A89">
        <w:rPr>
          <w:rFonts w:ascii="Arial" w:hAnsi="Arial" w:cs="Arial"/>
          <w:sz w:val="24"/>
          <w:lang w:val="sl-SI"/>
        </w:rPr>
        <w:t xml:space="preserve"> sa I</w:t>
      </w:r>
      <w:r w:rsidR="009E6969">
        <w:rPr>
          <w:rFonts w:ascii="Arial" w:hAnsi="Arial" w:cs="Arial"/>
          <w:sz w:val="24"/>
          <w:lang w:val="sl-SI"/>
        </w:rPr>
        <w:t xml:space="preserve"> stepenom obrazovanja od toga 41 žene, sa</w:t>
      </w:r>
      <w:r w:rsidRPr="00B02A89">
        <w:rPr>
          <w:rFonts w:ascii="Arial" w:hAnsi="Arial" w:cs="Arial"/>
          <w:sz w:val="24"/>
          <w:lang w:val="sl-SI"/>
        </w:rPr>
        <w:t xml:space="preserve"> II stepenom obrazovanja</w:t>
      </w:r>
      <w:r w:rsidR="009E6969">
        <w:rPr>
          <w:rFonts w:ascii="Arial" w:hAnsi="Arial" w:cs="Arial"/>
          <w:sz w:val="24"/>
          <w:lang w:val="sl-SI"/>
        </w:rPr>
        <w:t xml:space="preserve"> 20 od toga 12 žene,</w:t>
      </w:r>
      <w:r w:rsidRPr="00B02A89">
        <w:rPr>
          <w:rFonts w:ascii="Arial" w:hAnsi="Arial" w:cs="Arial"/>
          <w:sz w:val="24"/>
          <w:lang w:val="sl-SI"/>
        </w:rPr>
        <w:t>. Nezaposlenih sa III</w:t>
      </w:r>
      <w:r w:rsidR="009E6969">
        <w:rPr>
          <w:rFonts w:ascii="Arial" w:hAnsi="Arial" w:cs="Arial"/>
          <w:sz w:val="24"/>
          <w:lang w:val="sl-SI"/>
        </w:rPr>
        <w:t xml:space="preserve"> stepenom obrazovanja bilo je 80 od toga 26 žene, IV stepenom obrazovanja 118 a žena 79, sa</w:t>
      </w:r>
      <w:r w:rsidRPr="00B02A89">
        <w:rPr>
          <w:rFonts w:ascii="Arial" w:hAnsi="Arial" w:cs="Arial"/>
          <w:sz w:val="24"/>
          <w:lang w:val="sl-SI"/>
        </w:rPr>
        <w:t xml:space="preserve"> V stepenom obrazovanja bilo je </w:t>
      </w:r>
      <w:r w:rsidR="009E6969">
        <w:rPr>
          <w:rFonts w:ascii="Arial" w:hAnsi="Arial" w:cs="Arial"/>
          <w:sz w:val="24"/>
          <w:lang w:val="sl-SI"/>
        </w:rPr>
        <w:t>10 od toga 0 žena, dok je sa VI stepenom obrazovanja bilo 12 lica, žena 8. Sa VII-1 stepenom obrazovanja bilo je 110 od toga 75 žene , VII-2 stepenom obrazovanja 2 lica, a 1 žena, lica sa VIII stepenom obrazovanja nije bilo evidentirano na evidenciji Biroa rada Tivat.</w:t>
      </w:r>
    </w:p>
    <w:p w:rsidR="00665F19" w:rsidRDefault="00665F19" w:rsidP="00453EEF">
      <w:pPr>
        <w:jc w:val="center"/>
        <w:rPr>
          <w:rFonts w:ascii="Arial" w:hAnsi="Arial" w:cs="Arial"/>
          <w:sz w:val="28"/>
          <w:lang w:val="sl-SI"/>
        </w:rPr>
      </w:pPr>
    </w:p>
    <w:p w:rsidR="006F6FEF" w:rsidRPr="00A745B1" w:rsidRDefault="006F6FEF" w:rsidP="002C3ABE">
      <w:pPr>
        <w:jc w:val="both"/>
        <w:rPr>
          <w:rFonts w:ascii="Arial" w:hAnsi="Arial" w:cs="Arial"/>
          <w:sz w:val="28"/>
          <w:lang w:val="sl-SI"/>
        </w:rPr>
      </w:pPr>
    </w:p>
    <w:p w:rsidR="00453EEF" w:rsidRDefault="00453EEF" w:rsidP="00453EEF">
      <w:pPr>
        <w:pStyle w:val="ListParagraph"/>
        <w:rPr>
          <w:rFonts w:ascii="Arial" w:hAnsi="Arial" w:cs="Arial"/>
          <w:b/>
          <w:sz w:val="28"/>
          <w:lang w:val="sl-SI"/>
        </w:rPr>
      </w:pPr>
    </w:p>
    <w:p w:rsidR="00453EEF" w:rsidRDefault="00453EEF" w:rsidP="00453EEF">
      <w:pPr>
        <w:pStyle w:val="ListParagraph"/>
        <w:rPr>
          <w:rFonts w:ascii="Arial" w:hAnsi="Arial" w:cs="Arial"/>
          <w:b/>
          <w:sz w:val="28"/>
          <w:lang w:val="sl-SI"/>
        </w:rPr>
      </w:pPr>
    </w:p>
    <w:p w:rsidR="000F6883" w:rsidRDefault="000F6883" w:rsidP="00087E73">
      <w:pPr>
        <w:rPr>
          <w:rFonts w:ascii="Arial" w:hAnsi="Arial" w:cs="Arial"/>
          <w:b/>
          <w:sz w:val="28"/>
          <w:lang w:val="sl-SI"/>
        </w:rPr>
      </w:pPr>
    </w:p>
    <w:p w:rsidR="00AC7F5B" w:rsidRDefault="00AC7F5B" w:rsidP="00087E73">
      <w:pPr>
        <w:rPr>
          <w:rFonts w:ascii="Arial" w:hAnsi="Arial" w:cs="Arial"/>
          <w:b/>
          <w:sz w:val="28"/>
          <w:lang w:val="sl-SI"/>
        </w:rPr>
      </w:pPr>
    </w:p>
    <w:p w:rsidR="003A1EC1" w:rsidRPr="00A745B1" w:rsidRDefault="00087E73" w:rsidP="000F6883">
      <w:pPr>
        <w:spacing w:line="240" w:lineRule="auto"/>
        <w:jc w:val="both"/>
        <w:rPr>
          <w:rFonts w:ascii="Arial" w:hAnsi="Arial" w:cs="Arial"/>
          <w:b/>
          <w:sz w:val="28"/>
          <w:lang w:val="sl-SI"/>
        </w:rPr>
      </w:pPr>
      <w:r w:rsidRPr="00A745B1">
        <w:rPr>
          <w:rFonts w:ascii="Arial" w:hAnsi="Arial" w:cs="Arial"/>
          <w:b/>
          <w:sz w:val="28"/>
          <w:lang w:val="sl-SI"/>
        </w:rPr>
        <w:t>Struktura nezaposlenih po dužini traženja zaposlenja</w:t>
      </w:r>
    </w:p>
    <w:p w:rsidR="003A1EC1" w:rsidRPr="006824A2" w:rsidRDefault="000219EC" w:rsidP="003A1EC1">
      <w:pPr>
        <w:spacing w:after="0" w:line="240" w:lineRule="auto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Na dan 31.12.2019</w:t>
      </w:r>
      <w:r w:rsidR="00F02F6E" w:rsidRPr="006824A2">
        <w:rPr>
          <w:rFonts w:ascii="Arial" w:hAnsi="Arial" w:cs="Arial"/>
          <w:sz w:val="24"/>
          <w:lang w:val="sl-SI"/>
        </w:rPr>
        <w:t>. na evidenciji Biroa rada Tivat bilo je prijavljeno</w:t>
      </w:r>
      <w:r w:rsidR="003A1EC1" w:rsidRPr="006824A2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226 lica, </w:t>
      </w:r>
      <w:r w:rsidR="00F02F6E" w:rsidRPr="006824A2">
        <w:rPr>
          <w:rFonts w:ascii="Arial" w:hAnsi="Arial" w:cs="Arial"/>
          <w:sz w:val="24"/>
          <w:lang w:val="sl-SI"/>
        </w:rPr>
        <w:t xml:space="preserve">koji su tražili zaposlenje preko jedne godine. </w:t>
      </w:r>
      <w:r w:rsidR="003A1EC1" w:rsidRPr="006824A2">
        <w:rPr>
          <w:rFonts w:ascii="Arial" w:hAnsi="Arial" w:cs="Arial"/>
          <w:sz w:val="24"/>
          <w:lang w:val="sl-SI"/>
        </w:rPr>
        <w:t xml:space="preserve">Od tog broja, </w:t>
      </w:r>
      <w:r>
        <w:rPr>
          <w:rFonts w:ascii="Arial" w:hAnsi="Arial" w:cs="Arial"/>
          <w:sz w:val="24"/>
          <w:lang w:val="sl-SI"/>
        </w:rPr>
        <w:t>104</w:t>
      </w:r>
      <w:r w:rsidR="003A1EC1" w:rsidRPr="006824A2">
        <w:rPr>
          <w:rFonts w:ascii="Arial" w:hAnsi="Arial" w:cs="Arial"/>
          <w:sz w:val="24"/>
          <w:lang w:val="sl-SI"/>
        </w:rPr>
        <w:t xml:space="preserve"> l</w:t>
      </w:r>
      <w:r>
        <w:rPr>
          <w:rFonts w:ascii="Arial" w:hAnsi="Arial" w:cs="Arial"/>
          <w:sz w:val="24"/>
          <w:lang w:val="sl-SI"/>
        </w:rPr>
        <w:t xml:space="preserve">ica traži posao preko 3 godine </w:t>
      </w:r>
      <w:r w:rsidR="003A1EC1" w:rsidRPr="006824A2">
        <w:rPr>
          <w:rFonts w:ascii="Arial" w:hAnsi="Arial" w:cs="Arial"/>
          <w:sz w:val="24"/>
          <w:lang w:val="sl-SI"/>
        </w:rPr>
        <w:t xml:space="preserve"> a </w:t>
      </w:r>
      <w:r>
        <w:rPr>
          <w:rFonts w:ascii="Arial" w:hAnsi="Arial" w:cs="Arial"/>
          <w:sz w:val="24"/>
          <w:lang w:val="sl-SI"/>
        </w:rPr>
        <w:t>58</w:t>
      </w:r>
      <w:r w:rsidR="003A1EC1" w:rsidRPr="006824A2">
        <w:rPr>
          <w:rFonts w:ascii="Arial" w:hAnsi="Arial" w:cs="Arial"/>
          <w:sz w:val="24"/>
          <w:lang w:val="sl-SI"/>
        </w:rPr>
        <w:t xml:space="preserve"> lic</w:t>
      </w:r>
      <w:r w:rsidR="00F02F6E" w:rsidRPr="006824A2">
        <w:rPr>
          <w:rFonts w:ascii="Arial" w:hAnsi="Arial" w:cs="Arial"/>
          <w:sz w:val="24"/>
          <w:lang w:val="sl-SI"/>
        </w:rPr>
        <w:t>e</w:t>
      </w:r>
      <w:r w:rsidR="003A1EC1" w:rsidRPr="006824A2">
        <w:rPr>
          <w:rFonts w:ascii="Arial" w:hAnsi="Arial" w:cs="Arial"/>
          <w:sz w:val="24"/>
          <w:lang w:val="sl-SI"/>
        </w:rPr>
        <w:t xml:space="preserve"> traži posao duže od 5 godina. </w:t>
      </w:r>
    </w:p>
    <w:p w:rsidR="0028161F" w:rsidRPr="00A745B1" w:rsidRDefault="0028161F" w:rsidP="003A1EC1">
      <w:pPr>
        <w:spacing w:after="0" w:line="240" w:lineRule="auto"/>
        <w:jc w:val="both"/>
        <w:rPr>
          <w:rFonts w:ascii="Arial" w:hAnsi="Arial" w:cs="Arial"/>
          <w:sz w:val="28"/>
          <w:lang w:val="sl-SI"/>
        </w:rPr>
      </w:pPr>
    </w:p>
    <w:tbl>
      <w:tblPr>
        <w:tblStyle w:val="LightList-Accent5"/>
        <w:tblW w:w="9889" w:type="dxa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972"/>
        <w:gridCol w:w="972"/>
        <w:gridCol w:w="972"/>
        <w:gridCol w:w="61"/>
        <w:gridCol w:w="911"/>
        <w:gridCol w:w="972"/>
        <w:gridCol w:w="952"/>
        <w:gridCol w:w="20"/>
        <w:gridCol w:w="972"/>
      </w:tblGrid>
      <w:tr w:rsidR="00E54AF0" w:rsidRPr="00A745B1" w:rsidTr="009A2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 w:val="restart"/>
          </w:tcPr>
          <w:p w:rsidR="00E54AF0" w:rsidRPr="00A745B1" w:rsidRDefault="00E54AF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E54AF0" w:rsidRPr="00A745B1" w:rsidRDefault="00E54AF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E54AF0" w:rsidRPr="00A745B1" w:rsidRDefault="00E54AF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Rb</w:t>
            </w:r>
          </w:p>
        </w:tc>
        <w:tc>
          <w:tcPr>
            <w:tcW w:w="2602" w:type="dxa"/>
            <w:vMerge w:val="restart"/>
            <w:hideMark/>
          </w:tcPr>
          <w:p w:rsidR="00E54AF0" w:rsidRPr="00A745B1" w:rsidRDefault="00E5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Dužina čekanja</w:t>
            </w:r>
          </w:p>
        </w:tc>
        <w:tc>
          <w:tcPr>
            <w:tcW w:w="2977" w:type="dxa"/>
            <w:gridSpan w:val="4"/>
            <w:hideMark/>
          </w:tcPr>
          <w:p w:rsidR="00E54AF0" w:rsidRPr="00A745B1" w:rsidRDefault="000219EC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31.12.2018</w:t>
            </w:r>
            <w:r w:rsidR="00E54AF0" w:rsidRPr="00A745B1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2835" w:type="dxa"/>
            <w:gridSpan w:val="3"/>
            <w:hideMark/>
          </w:tcPr>
          <w:p w:rsidR="00E54AF0" w:rsidRPr="00A745B1" w:rsidRDefault="000219EC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31.12.2019</w:t>
            </w:r>
            <w:r w:rsidR="00E54AF0" w:rsidRPr="00A745B1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992" w:type="dxa"/>
            <w:gridSpan w:val="2"/>
            <w:hideMark/>
          </w:tcPr>
          <w:p w:rsidR="00E54AF0" w:rsidRPr="00A745B1" w:rsidRDefault="00E54AF0" w:rsidP="003A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Odnos</w:t>
            </w:r>
          </w:p>
        </w:tc>
      </w:tr>
      <w:tr w:rsidR="003A1EC1" w:rsidRPr="00A745B1" w:rsidTr="003A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3A1EC1" w:rsidRPr="00A745B1" w:rsidRDefault="003A1EC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vMerge/>
            <w:hideMark/>
          </w:tcPr>
          <w:p w:rsidR="003A1EC1" w:rsidRPr="00A745B1" w:rsidRDefault="003A1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Ukupno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Žene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gridSpan w:val="2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Ukupno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Žene</w:t>
            </w:r>
          </w:p>
        </w:tc>
        <w:tc>
          <w:tcPr>
            <w:tcW w:w="972" w:type="dxa"/>
            <w:gridSpan w:val="2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Nom.raz.</w:t>
            </w:r>
          </w:p>
        </w:tc>
      </w:tr>
      <w:tr w:rsidR="003A1EC1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3A1EC1" w:rsidRPr="00A745B1" w:rsidRDefault="003A1EC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hideMark/>
          </w:tcPr>
          <w:p w:rsidR="003A1EC1" w:rsidRPr="00A745B1" w:rsidRDefault="003A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972" w:type="dxa"/>
            <w:hideMark/>
          </w:tcPr>
          <w:p w:rsidR="003A1EC1" w:rsidRPr="00A745B1" w:rsidRDefault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972" w:type="dxa"/>
            <w:hideMark/>
          </w:tcPr>
          <w:p w:rsidR="003A1EC1" w:rsidRPr="00A745B1" w:rsidRDefault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972" w:type="dxa"/>
            <w:gridSpan w:val="2"/>
          </w:tcPr>
          <w:p w:rsidR="003A1EC1" w:rsidRPr="00A745B1" w:rsidRDefault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972" w:type="dxa"/>
          </w:tcPr>
          <w:p w:rsidR="003A1EC1" w:rsidRPr="00A745B1" w:rsidRDefault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972" w:type="dxa"/>
            <w:gridSpan w:val="2"/>
            <w:hideMark/>
          </w:tcPr>
          <w:p w:rsidR="003A1EC1" w:rsidRPr="00A745B1" w:rsidRDefault="003A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972" w:type="dxa"/>
            <w:hideMark/>
          </w:tcPr>
          <w:p w:rsidR="003A1EC1" w:rsidRPr="00A745B1" w:rsidRDefault="003A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</w:tr>
      <w:tr w:rsidR="0028161F" w:rsidRPr="00A745B1" w:rsidTr="00281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5B1">
              <w:rPr>
                <w:rFonts w:ascii="Arial" w:hAnsi="Arial" w:cs="Arial"/>
                <w:sz w:val="20"/>
                <w:szCs w:val="20"/>
              </w:rPr>
              <w:t>Do 6 mjeseci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235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144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198</w:t>
            </w:r>
          </w:p>
        </w:tc>
        <w:tc>
          <w:tcPr>
            <w:tcW w:w="972" w:type="dxa"/>
          </w:tcPr>
          <w:p w:rsidR="0028161F" w:rsidRPr="00A745B1" w:rsidRDefault="004B31FC" w:rsidP="00AA6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122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</w:tr>
      <w:tr w:rsidR="0028161F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6 do 9 mjes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22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18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19</w:t>
            </w:r>
          </w:p>
        </w:tc>
        <w:tc>
          <w:tcPr>
            <w:tcW w:w="972" w:type="dxa"/>
          </w:tcPr>
          <w:p w:rsidR="0028161F" w:rsidRPr="00A745B1" w:rsidRDefault="004B31F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4B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9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28161F" w:rsidRPr="00A745B1" w:rsidTr="00281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9 do 12 mjes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27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17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AA6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9</w:t>
            </w:r>
          </w:p>
        </w:tc>
        <w:tc>
          <w:tcPr>
            <w:tcW w:w="972" w:type="dxa"/>
          </w:tcPr>
          <w:p w:rsidR="0028161F" w:rsidRPr="00A745B1" w:rsidRDefault="004B31FC" w:rsidP="00AA6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28161F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DO 1 GODINE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28161F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284</w:t>
            </w:r>
          </w:p>
        </w:tc>
        <w:tc>
          <w:tcPr>
            <w:tcW w:w="972" w:type="dxa"/>
          </w:tcPr>
          <w:p w:rsidR="0028161F" w:rsidRPr="0028161F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179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105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28161F" w:rsidRDefault="000219EC" w:rsidP="000B4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226</w:t>
            </w:r>
          </w:p>
        </w:tc>
        <w:tc>
          <w:tcPr>
            <w:tcW w:w="972" w:type="dxa"/>
          </w:tcPr>
          <w:p w:rsidR="0028161F" w:rsidRPr="004B31FC" w:rsidRDefault="004B31F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137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7F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89</w:t>
            </w:r>
          </w:p>
        </w:tc>
        <w:tc>
          <w:tcPr>
            <w:tcW w:w="972" w:type="dxa"/>
            <w:vAlign w:val="bottom"/>
          </w:tcPr>
          <w:p w:rsidR="007F41DA" w:rsidRPr="0028161F" w:rsidRDefault="009C2184" w:rsidP="007F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58</w:t>
            </w:r>
          </w:p>
        </w:tc>
      </w:tr>
      <w:tr w:rsidR="0028161F" w:rsidRPr="00A745B1" w:rsidTr="00281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5B1">
              <w:rPr>
                <w:rFonts w:ascii="Arial" w:hAnsi="Arial" w:cs="Arial"/>
                <w:sz w:val="20"/>
                <w:szCs w:val="20"/>
              </w:rPr>
              <w:t>Preko 1 do 3 godine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182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128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28161F" w:rsidRDefault="000219EC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101</w:t>
            </w:r>
          </w:p>
        </w:tc>
        <w:tc>
          <w:tcPr>
            <w:tcW w:w="972" w:type="dxa"/>
          </w:tcPr>
          <w:p w:rsidR="0028161F" w:rsidRPr="0028161F" w:rsidRDefault="004B31FC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66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FC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28161F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5B1">
              <w:rPr>
                <w:rFonts w:ascii="Arial" w:hAnsi="Arial" w:cs="Arial"/>
                <w:sz w:val="20"/>
                <w:szCs w:val="20"/>
              </w:rPr>
              <w:t>Preko 3 do 5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49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24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46</w:t>
            </w:r>
          </w:p>
        </w:tc>
        <w:tc>
          <w:tcPr>
            <w:tcW w:w="972" w:type="dxa"/>
          </w:tcPr>
          <w:p w:rsidR="0028161F" w:rsidRPr="00A745B1" w:rsidRDefault="004B31F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23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3E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28161F" w:rsidRPr="00A745B1" w:rsidTr="00281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5B1">
              <w:rPr>
                <w:rFonts w:ascii="Arial" w:hAnsi="Arial" w:cs="Arial"/>
                <w:sz w:val="20"/>
                <w:szCs w:val="20"/>
              </w:rPr>
              <w:t>Preko 5 do 8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22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23</w:t>
            </w:r>
          </w:p>
        </w:tc>
        <w:tc>
          <w:tcPr>
            <w:tcW w:w="972" w:type="dxa"/>
          </w:tcPr>
          <w:p w:rsidR="0028161F" w:rsidRPr="00A745B1" w:rsidRDefault="004B31F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</w:t>
            </w:r>
          </w:p>
        </w:tc>
      </w:tr>
      <w:tr w:rsidR="0028161F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5B1">
              <w:rPr>
                <w:rFonts w:ascii="Arial" w:hAnsi="Arial" w:cs="Arial"/>
                <w:sz w:val="20"/>
                <w:szCs w:val="20"/>
              </w:rPr>
              <w:t>Preko 8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39</w:t>
            </w:r>
          </w:p>
        </w:tc>
        <w:tc>
          <w:tcPr>
            <w:tcW w:w="972" w:type="dxa"/>
          </w:tcPr>
          <w:p w:rsidR="0028161F" w:rsidRPr="00A745B1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9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745B1" w:rsidRDefault="000219E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35</w:t>
            </w:r>
          </w:p>
        </w:tc>
        <w:tc>
          <w:tcPr>
            <w:tcW w:w="972" w:type="dxa"/>
          </w:tcPr>
          <w:p w:rsidR="0028161F" w:rsidRPr="00A745B1" w:rsidRDefault="004B31F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28161F" w:rsidRPr="00A745B1" w:rsidTr="00281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9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745B1">
              <w:rPr>
                <w:rFonts w:ascii="Arial" w:hAnsi="Arial" w:cs="Arial"/>
                <w:b/>
                <w:sz w:val="20"/>
                <w:szCs w:val="20"/>
              </w:rPr>
              <w:t>PREKO 1 GODINE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28161F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292</w:t>
            </w:r>
          </w:p>
        </w:tc>
        <w:tc>
          <w:tcPr>
            <w:tcW w:w="972" w:type="dxa"/>
          </w:tcPr>
          <w:p w:rsidR="0028161F" w:rsidRPr="0028161F" w:rsidRDefault="000219EC" w:rsidP="00AA6C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171</w:t>
            </w:r>
          </w:p>
        </w:tc>
        <w:tc>
          <w:tcPr>
            <w:tcW w:w="972" w:type="dxa"/>
            <w:vAlign w:val="bottom"/>
          </w:tcPr>
          <w:p w:rsidR="0028161F" w:rsidRPr="0028161F" w:rsidRDefault="000219EC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121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28161F" w:rsidRDefault="000219EC" w:rsidP="00AA6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205</w:t>
            </w:r>
          </w:p>
        </w:tc>
        <w:tc>
          <w:tcPr>
            <w:tcW w:w="972" w:type="dxa"/>
          </w:tcPr>
          <w:p w:rsidR="0028161F" w:rsidRPr="0028161F" w:rsidRDefault="004B31FC" w:rsidP="007F4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105</w:t>
            </w:r>
          </w:p>
        </w:tc>
        <w:tc>
          <w:tcPr>
            <w:tcW w:w="972" w:type="dxa"/>
            <w:gridSpan w:val="2"/>
            <w:vAlign w:val="bottom"/>
          </w:tcPr>
          <w:p w:rsidR="0028161F" w:rsidRPr="0028161F" w:rsidRDefault="004B31FC" w:rsidP="003E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972" w:type="dxa"/>
            <w:vAlign w:val="bottom"/>
          </w:tcPr>
          <w:p w:rsidR="0028161F" w:rsidRPr="0028161F" w:rsidRDefault="009C2184" w:rsidP="0028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87</w:t>
            </w:r>
          </w:p>
        </w:tc>
      </w:tr>
      <w:tr w:rsidR="0028161F" w:rsidRPr="00A745B1" w:rsidTr="0028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28161F" w:rsidRPr="00A745B1" w:rsidRDefault="002816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10</w:t>
            </w:r>
          </w:p>
        </w:tc>
        <w:tc>
          <w:tcPr>
            <w:tcW w:w="2602" w:type="dxa"/>
            <w:hideMark/>
          </w:tcPr>
          <w:p w:rsidR="0028161F" w:rsidRPr="00A745B1" w:rsidRDefault="0028161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23CE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r w:rsidRPr="00A745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28161F" w:rsidRPr="00A0547A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576</w:t>
            </w:r>
          </w:p>
        </w:tc>
        <w:tc>
          <w:tcPr>
            <w:tcW w:w="972" w:type="dxa"/>
          </w:tcPr>
          <w:p w:rsidR="0028161F" w:rsidRPr="00A0547A" w:rsidRDefault="000219EC" w:rsidP="00AA6C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350</w:t>
            </w:r>
          </w:p>
        </w:tc>
        <w:tc>
          <w:tcPr>
            <w:tcW w:w="972" w:type="dxa"/>
          </w:tcPr>
          <w:p w:rsidR="0028161F" w:rsidRPr="00A0547A" w:rsidRDefault="000219E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226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</w:tcPr>
          <w:p w:rsidR="0028161F" w:rsidRPr="00A0547A" w:rsidRDefault="000219EC" w:rsidP="000B4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431</w:t>
            </w:r>
          </w:p>
        </w:tc>
        <w:tc>
          <w:tcPr>
            <w:tcW w:w="972" w:type="dxa"/>
          </w:tcPr>
          <w:p w:rsidR="0028161F" w:rsidRPr="00A0547A" w:rsidRDefault="004B31FC" w:rsidP="00AA6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242</w:t>
            </w:r>
          </w:p>
        </w:tc>
        <w:tc>
          <w:tcPr>
            <w:tcW w:w="972" w:type="dxa"/>
            <w:gridSpan w:val="2"/>
          </w:tcPr>
          <w:p w:rsidR="0028161F" w:rsidRPr="00A0547A" w:rsidRDefault="004B31FC" w:rsidP="003E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189</w:t>
            </w:r>
          </w:p>
        </w:tc>
        <w:tc>
          <w:tcPr>
            <w:tcW w:w="972" w:type="dxa"/>
          </w:tcPr>
          <w:p w:rsidR="0028161F" w:rsidRPr="00A0547A" w:rsidRDefault="009C2184" w:rsidP="007F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145</w:t>
            </w:r>
          </w:p>
        </w:tc>
      </w:tr>
    </w:tbl>
    <w:p w:rsidR="008D0A09" w:rsidRDefault="008D0A09" w:rsidP="00CE0FB4">
      <w:pPr>
        <w:rPr>
          <w:rFonts w:ascii="Arial" w:hAnsi="Arial" w:cs="Arial"/>
          <w:sz w:val="28"/>
          <w:lang w:val="sl-SI"/>
        </w:rPr>
      </w:pPr>
    </w:p>
    <w:p w:rsidR="008D0A09" w:rsidRDefault="008D0A09" w:rsidP="00CE0FB4">
      <w:pPr>
        <w:rPr>
          <w:rFonts w:ascii="Arial" w:hAnsi="Arial" w:cs="Arial"/>
          <w:sz w:val="28"/>
          <w:lang w:val="sl-SI"/>
        </w:rPr>
      </w:pPr>
    </w:p>
    <w:p w:rsidR="00CE0FB4" w:rsidRPr="00075ABB" w:rsidRDefault="00CE0FB4" w:rsidP="00CE0FB4">
      <w:pPr>
        <w:rPr>
          <w:rFonts w:ascii="Arial" w:hAnsi="Arial" w:cs="Arial"/>
          <w:b/>
          <w:sz w:val="28"/>
          <w:lang w:val="sl-SI"/>
        </w:rPr>
      </w:pPr>
      <w:r w:rsidRPr="00075ABB">
        <w:rPr>
          <w:rFonts w:ascii="Arial" w:hAnsi="Arial" w:cs="Arial"/>
          <w:b/>
          <w:sz w:val="28"/>
          <w:lang w:val="sl-SI"/>
        </w:rPr>
        <w:t>Starosna struktura nezaposlenih lica</w:t>
      </w:r>
    </w:p>
    <w:p w:rsidR="003A1EC1" w:rsidRDefault="00131112" w:rsidP="00131112">
      <w:pPr>
        <w:jc w:val="both"/>
        <w:rPr>
          <w:rFonts w:ascii="Arial" w:hAnsi="Arial" w:cs="Arial"/>
          <w:sz w:val="24"/>
          <w:lang w:val="sl-SI"/>
        </w:rPr>
      </w:pPr>
      <w:r w:rsidRPr="00A745B1">
        <w:rPr>
          <w:rFonts w:ascii="Arial" w:hAnsi="Arial" w:cs="Arial"/>
          <w:sz w:val="24"/>
          <w:lang w:val="sl-SI"/>
        </w:rPr>
        <w:t xml:space="preserve">Lica starosti do 25 godina ima </w:t>
      </w:r>
      <w:r w:rsidR="00A763EF">
        <w:rPr>
          <w:rFonts w:ascii="Arial" w:hAnsi="Arial" w:cs="Arial"/>
          <w:sz w:val="24"/>
          <w:lang w:val="sl-SI"/>
        </w:rPr>
        <w:t>52 na dan 31/12/2019 godine, a preko 50 godina 145 lica, u odnosu na na dan 31/12/2018 godine kada je bilo evidentirano 77 lica do 25 godina, a preko 50 godina 172.</w:t>
      </w:r>
    </w:p>
    <w:p w:rsidR="008D0A09" w:rsidRDefault="008D0A09" w:rsidP="00131112">
      <w:pPr>
        <w:jc w:val="both"/>
        <w:rPr>
          <w:rFonts w:ascii="Arial" w:hAnsi="Arial" w:cs="Arial"/>
          <w:sz w:val="24"/>
          <w:lang w:val="sl-SI"/>
        </w:rPr>
      </w:pPr>
    </w:p>
    <w:p w:rsidR="008D0A09" w:rsidRDefault="008D0A09" w:rsidP="00131112">
      <w:pPr>
        <w:jc w:val="both"/>
        <w:rPr>
          <w:rFonts w:ascii="Arial" w:hAnsi="Arial" w:cs="Arial"/>
          <w:sz w:val="24"/>
          <w:lang w:val="sl-SI"/>
        </w:rPr>
      </w:pPr>
    </w:p>
    <w:p w:rsidR="008D0A09" w:rsidRPr="00A745B1" w:rsidRDefault="008D0A09" w:rsidP="00131112">
      <w:pPr>
        <w:jc w:val="both"/>
        <w:rPr>
          <w:rFonts w:ascii="Arial" w:hAnsi="Arial" w:cs="Arial"/>
          <w:sz w:val="24"/>
          <w:lang w:val="sl-SI"/>
        </w:rPr>
      </w:pPr>
    </w:p>
    <w:tbl>
      <w:tblPr>
        <w:tblStyle w:val="LightList-Accent5"/>
        <w:tblW w:w="9889" w:type="dxa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972"/>
        <w:gridCol w:w="972"/>
        <w:gridCol w:w="229"/>
        <w:gridCol w:w="743"/>
        <w:gridCol w:w="972"/>
        <w:gridCol w:w="459"/>
        <w:gridCol w:w="513"/>
        <w:gridCol w:w="972"/>
        <w:gridCol w:w="972"/>
      </w:tblGrid>
      <w:tr w:rsidR="00E54AF0" w:rsidRPr="00A745B1" w:rsidTr="003D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 w:val="restart"/>
          </w:tcPr>
          <w:p w:rsidR="00E54AF0" w:rsidRPr="00A745B1" w:rsidRDefault="00E54AF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E54AF0" w:rsidRPr="00A745B1" w:rsidRDefault="00E54AF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E54AF0" w:rsidRPr="00A745B1" w:rsidRDefault="00E54AF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Rb</w:t>
            </w:r>
          </w:p>
        </w:tc>
        <w:tc>
          <w:tcPr>
            <w:tcW w:w="2602" w:type="dxa"/>
            <w:vMerge w:val="restart"/>
            <w:hideMark/>
          </w:tcPr>
          <w:p w:rsidR="00E54AF0" w:rsidRPr="00A745B1" w:rsidRDefault="00E54AF0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Starosna grupa</w:t>
            </w:r>
          </w:p>
        </w:tc>
        <w:tc>
          <w:tcPr>
            <w:tcW w:w="2173" w:type="dxa"/>
            <w:gridSpan w:val="3"/>
            <w:hideMark/>
          </w:tcPr>
          <w:p w:rsidR="00E54AF0" w:rsidRPr="00A745B1" w:rsidRDefault="00A763EF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31.12.2018</w:t>
            </w:r>
            <w:r w:rsidR="00E54AF0" w:rsidRPr="00A745B1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2174" w:type="dxa"/>
            <w:gridSpan w:val="3"/>
            <w:hideMark/>
          </w:tcPr>
          <w:p w:rsidR="00E54AF0" w:rsidRPr="00A745B1" w:rsidRDefault="00A763EF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31.12.2019</w:t>
            </w:r>
            <w:r w:rsidR="00E54AF0" w:rsidRPr="00A745B1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2457" w:type="dxa"/>
            <w:gridSpan w:val="3"/>
            <w:hideMark/>
          </w:tcPr>
          <w:p w:rsidR="00E54AF0" w:rsidRPr="00A745B1" w:rsidRDefault="00E54AF0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Odnos</w:t>
            </w:r>
          </w:p>
        </w:tc>
      </w:tr>
      <w:tr w:rsidR="00DC2667" w:rsidRPr="00A745B1" w:rsidTr="003D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DC2667" w:rsidRPr="00A745B1" w:rsidRDefault="00DC2667" w:rsidP="003D098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vMerge/>
            <w:hideMark/>
          </w:tcPr>
          <w:p w:rsidR="00DC2667" w:rsidRPr="00A745B1" w:rsidRDefault="00DC2667" w:rsidP="003D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Ukupno</w:t>
            </w: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Žene</w:t>
            </w:r>
          </w:p>
        </w:tc>
        <w:tc>
          <w:tcPr>
            <w:tcW w:w="972" w:type="dxa"/>
            <w:gridSpan w:val="2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Ukupno</w:t>
            </w:r>
          </w:p>
        </w:tc>
        <w:tc>
          <w:tcPr>
            <w:tcW w:w="972" w:type="dxa"/>
            <w:gridSpan w:val="2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Žene</w:t>
            </w: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18"/>
                <w:szCs w:val="20"/>
                <w:lang w:val="sl-SI"/>
              </w:rPr>
              <w:t>Nom.raz.</w:t>
            </w:r>
          </w:p>
        </w:tc>
      </w:tr>
      <w:tr w:rsidR="00DC2667" w:rsidRPr="00A745B1" w:rsidTr="002B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DC2667" w:rsidRPr="00A745B1" w:rsidRDefault="00DC2667" w:rsidP="003D098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hideMark/>
          </w:tcPr>
          <w:p w:rsidR="00DC2667" w:rsidRPr="00A745B1" w:rsidRDefault="00DC2667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C2667" w:rsidRPr="00A745B1" w:rsidRDefault="00161B76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DC2667" w:rsidRPr="00A745B1" w:rsidRDefault="00161B76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DC2667" w:rsidRPr="00A745B1" w:rsidRDefault="00DC2667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DC2667" w:rsidRPr="00A745B1" w:rsidRDefault="00A763EF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972" w:type="dxa"/>
            <w:gridSpan w:val="2"/>
          </w:tcPr>
          <w:p w:rsidR="00DC2667" w:rsidRPr="00A745B1" w:rsidRDefault="00A763EF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972" w:type="dxa"/>
          </w:tcPr>
          <w:p w:rsidR="00DC2667" w:rsidRPr="00A745B1" w:rsidRDefault="00A763EF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972" w:type="dxa"/>
            <w:hideMark/>
          </w:tcPr>
          <w:p w:rsidR="00DC2667" w:rsidRPr="00A745B1" w:rsidRDefault="00DC2667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</w:tr>
      <w:tr w:rsidR="00580F73" w:rsidRPr="00A745B1" w:rsidTr="008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Do 18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745B1" w:rsidRDefault="00580F73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</w:t>
            </w:r>
          </w:p>
        </w:tc>
        <w:tc>
          <w:tcPr>
            <w:tcW w:w="972" w:type="dxa"/>
            <w:gridSpan w:val="2"/>
          </w:tcPr>
          <w:p w:rsidR="00580F73" w:rsidRPr="00A745B1" w:rsidRDefault="0004373D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972" w:type="dxa"/>
            <w:vAlign w:val="bottom"/>
          </w:tcPr>
          <w:p w:rsidR="00580F73" w:rsidRPr="00650D0E" w:rsidRDefault="00B603AA" w:rsidP="0065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72" w:type="dxa"/>
            <w:vAlign w:val="bottom"/>
          </w:tcPr>
          <w:p w:rsidR="00580F73" w:rsidRPr="00580F73" w:rsidRDefault="00580F73" w:rsidP="0058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580F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80F73" w:rsidRPr="00A745B1" w:rsidTr="00820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18 do 25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73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45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745B1" w:rsidRDefault="0004373D" w:rsidP="0082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48</w:t>
            </w:r>
          </w:p>
        </w:tc>
        <w:tc>
          <w:tcPr>
            <w:tcW w:w="972" w:type="dxa"/>
            <w:gridSpan w:val="2"/>
          </w:tcPr>
          <w:p w:rsidR="00580F73" w:rsidRPr="00A745B1" w:rsidRDefault="0004373D" w:rsidP="0082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32</w:t>
            </w:r>
          </w:p>
        </w:tc>
        <w:tc>
          <w:tcPr>
            <w:tcW w:w="972" w:type="dxa"/>
            <w:vAlign w:val="bottom"/>
          </w:tcPr>
          <w:p w:rsidR="00580F73" w:rsidRPr="00650D0E" w:rsidRDefault="00B603AA" w:rsidP="0065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58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  <w:tr w:rsidR="00580F73" w:rsidRPr="00A745B1" w:rsidTr="008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b/>
                <w:sz w:val="20"/>
                <w:szCs w:val="20"/>
                <w:lang w:val="sl-SI"/>
              </w:rPr>
              <w:t>DO 25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580F73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77</w:t>
            </w:r>
          </w:p>
        </w:tc>
        <w:tc>
          <w:tcPr>
            <w:tcW w:w="972" w:type="dxa"/>
          </w:tcPr>
          <w:p w:rsidR="00580F73" w:rsidRPr="00580F73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46</w:t>
            </w:r>
          </w:p>
        </w:tc>
        <w:tc>
          <w:tcPr>
            <w:tcW w:w="972" w:type="dxa"/>
            <w:gridSpan w:val="2"/>
            <w:vAlign w:val="bottom"/>
          </w:tcPr>
          <w:p w:rsidR="00580F73" w:rsidRPr="00580F73" w:rsidRDefault="00A763EF" w:rsidP="00D7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580F73" w:rsidRDefault="0004373D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52</w:t>
            </w:r>
          </w:p>
        </w:tc>
        <w:tc>
          <w:tcPr>
            <w:tcW w:w="972" w:type="dxa"/>
            <w:gridSpan w:val="2"/>
          </w:tcPr>
          <w:p w:rsidR="00580F73" w:rsidRPr="00580F73" w:rsidRDefault="0004373D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34</w:t>
            </w:r>
          </w:p>
        </w:tc>
        <w:tc>
          <w:tcPr>
            <w:tcW w:w="972" w:type="dxa"/>
            <w:vAlign w:val="bottom"/>
          </w:tcPr>
          <w:p w:rsidR="00580F73" w:rsidRPr="00580F73" w:rsidRDefault="00B603AA" w:rsidP="0065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58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</w:tr>
      <w:tr w:rsidR="00580F73" w:rsidRPr="00A745B1" w:rsidTr="00820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25 do 30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A76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 xml:space="preserve">    94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63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F183E" w:rsidRDefault="00B603AA" w:rsidP="0016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64</w:t>
            </w:r>
          </w:p>
        </w:tc>
        <w:tc>
          <w:tcPr>
            <w:tcW w:w="972" w:type="dxa"/>
            <w:gridSpan w:val="2"/>
          </w:tcPr>
          <w:p w:rsidR="00580F73" w:rsidRPr="00AF183E" w:rsidRDefault="00B603AA" w:rsidP="0016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37</w:t>
            </w:r>
          </w:p>
        </w:tc>
        <w:tc>
          <w:tcPr>
            <w:tcW w:w="972" w:type="dxa"/>
            <w:vAlign w:val="bottom"/>
          </w:tcPr>
          <w:p w:rsidR="00580F73" w:rsidRPr="00650D0E" w:rsidRDefault="00E55157" w:rsidP="0065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58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580F73" w:rsidRPr="00A745B1" w:rsidTr="008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30 do 40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138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97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745B1" w:rsidRDefault="00B603AA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88</w:t>
            </w:r>
          </w:p>
        </w:tc>
        <w:tc>
          <w:tcPr>
            <w:tcW w:w="972" w:type="dxa"/>
            <w:gridSpan w:val="2"/>
          </w:tcPr>
          <w:p w:rsidR="00580F73" w:rsidRPr="00A745B1" w:rsidRDefault="00B603AA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54</w:t>
            </w:r>
          </w:p>
        </w:tc>
        <w:tc>
          <w:tcPr>
            <w:tcW w:w="972" w:type="dxa"/>
            <w:vAlign w:val="bottom"/>
          </w:tcPr>
          <w:p w:rsidR="00580F73" w:rsidRPr="00650D0E" w:rsidRDefault="00E55157" w:rsidP="0065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E55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50</w:t>
            </w:r>
          </w:p>
        </w:tc>
      </w:tr>
      <w:tr w:rsidR="00580F73" w:rsidRPr="00A745B1" w:rsidTr="00AF148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40 do 50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95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59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745B1" w:rsidRDefault="00B603AA" w:rsidP="002B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83</w:t>
            </w:r>
          </w:p>
        </w:tc>
        <w:tc>
          <w:tcPr>
            <w:tcW w:w="972" w:type="dxa"/>
            <w:gridSpan w:val="2"/>
          </w:tcPr>
          <w:p w:rsidR="00580F73" w:rsidRPr="00A745B1" w:rsidRDefault="00B603AA" w:rsidP="0016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52</w:t>
            </w:r>
          </w:p>
        </w:tc>
        <w:tc>
          <w:tcPr>
            <w:tcW w:w="972" w:type="dxa"/>
            <w:vAlign w:val="bottom"/>
          </w:tcPr>
          <w:p w:rsidR="00580F73" w:rsidRPr="00650D0E" w:rsidRDefault="00E55157" w:rsidP="002B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2B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580F73" w:rsidRPr="00A745B1" w:rsidTr="008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sz w:val="20"/>
                <w:szCs w:val="20"/>
                <w:lang w:val="sl-SI"/>
              </w:rPr>
              <w:t>Preko 50 godina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172</w:t>
            </w:r>
          </w:p>
        </w:tc>
        <w:tc>
          <w:tcPr>
            <w:tcW w:w="972" w:type="dxa"/>
          </w:tcPr>
          <w:p w:rsidR="00580F73" w:rsidRPr="00A745B1" w:rsidRDefault="00A763EF" w:rsidP="00161B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85</w:t>
            </w:r>
          </w:p>
        </w:tc>
        <w:tc>
          <w:tcPr>
            <w:tcW w:w="972" w:type="dxa"/>
            <w:gridSpan w:val="2"/>
            <w:vAlign w:val="bottom"/>
          </w:tcPr>
          <w:p w:rsidR="00580F73" w:rsidRPr="00D7111D" w:rsidRDefault="00A763EF" w:rsidP="00D71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745B1" w:rsidRDefault="00AF1484" w:rsidP="0016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145</w:t>
            </w:r>
          </w:p>
        </w:tc>
        <w:tc>
          <w:tcPr>
            <w:tcW w:w="972" w:type="dxa"/>
            <w:gridSpan w:val="2"/>
          </w:tcPr>
          <w:p w:rsidR="00580F73" w:rsidRPr="00A745B1" w:rsidRDefault="00AF1484" w:rsidP="002B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66</w:t>
            </w:r>
          </w:p>
        </w:tc>
        <w:tc>
          <w:tcPr>
            <w:tcW w:w="972" w:type="dxa"/>
            <w:vAlign w:val="bottom"/>
          </w:tcPr>
          <w:p w:rsidR="00580F73" w:rsidRPr="00650D0E" w:rsidRDefault="00E55157" w:rsidP="00650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72" w:type="dxa"/>
            <w:vAlign w:val="bottom"/>
          </w:tcPr>
          <w:p w:rsidR="00580F73" w:rsidRPr="00580F73" w:rsidRDefault="00E55157" w:rsidP="0058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</w:tr>
      <w:tr w:rsidR="00580F73" w:rsidRPr="00A745B1" w:rsidTr="00820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580F73" w:rsidRPr="00A745B1" w:rsidRDefault="00580F73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A745B1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  <w:tc>
          <w:tcPr>
            <w:tcW w:w="2602" w:type="dxa"/>
            <w:hideMark/>
          </w:tcPr>
          <w:p w:rsidR="00580F73" w:rsidRPr="00A745B1" w:rsidRDefault="00580F73" w:rsidP="003D0983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45B1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580F73" w:rsidRPr="00A0547A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576</w:t>
            </w:r>
          </w:p>
        </w:tc>
        <w:tc>
          <w:tcPr>
            <w:tcW w:w="972" w:type="dxa"/>
          </w:tcPr>
          <w:p w:rsidR="00580F73" w:rsidRPr="00A0547A" w:rsidRDefault="00A763EF" w:rsidP="00161B7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350</w:t>
            </w:r>
          </w:p>
        </w:tc>
        <w:tc>
          <w:tcPr>
            <w:tcW w:w="972" w:type="dxa"/>
            <w:gridSpan w:val="2"/>
            <w:vAlign w:val="bottom"/>
          </w:tcPr>
          <w:p w:rsidR="00580F73" w:rsidRPr="00A0547A" w:rsidRDefault="00A763EF" w:rsidP="00D71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226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580F73" w:rsidRPr="00A0547A" w:rsidRDefault="00E55157" w:rsidP="00B60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432</w:t>
            </w:r>
          </w:p>
        </w:tc>
        <w:tc>
          <w:tcPr>
            <w:tcW w:w="972" w:type="dxa"/>
            <w:gridSpan w:val="2"/>
          </w:tcPr>
          <w:p w:rsidR="00580F73" w:rsidRPr="00A0547A" w:rsidRDefault="00E55157" w:rsidP="002B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243</w:t>
            </w:r>
          </w:p>
        </w:tc>
        <w:tc>
          <w:tcPr>
            <w:tcW w:w="972" w:type="dxa"/>
            <w:vAlign w:val="bottom"/>
          </w:tcPr>
          <w:p w:rsidR="00580F73" w:rsidRPr="00A0547A" w:rsidRDefault="00E55157" w:rsidP="0065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189</w:t>
            </w:r>
          </w:p>
        </w:tc>
        <w:tc>
          <w:tcPr>
            <w:tcW w:w="972" w:type="dxa"/>
            <w:vAlign w:val="bottom"/>
          </w:tcPr>
          <w:p w:rsidR="00580F73" w:rsidRPr="00A0547A" w:rsidRDefault="00E55157" w:rsidP="002B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144</w:t>
            </w:r>
          </w:p>
        </w:tc>
      </w:tr>
    </w:tbl>
    <w:p w:rsidR="00AC7F5B" w:rsidRDefault="00AC7F5B" w:rsidP="000F6883">
      <w:pPr>
        <w:spacing w:line="240" w:lineRule="auto"/>
        <w:jc w:val="both"/>
        <w:rPr>
          <w:rFonts w:ascii="Arial" w:hAnsi="Arial" w:cs="Arial"/>
          <w:b/>
          <w:sz w:val="28"/>
          <w:lang w:val="sl-SI"/>
        </w:rPr>
      </w:pPr>
    </w:p>
    <w:p w:rsidR="004149B4" w:rsidRPr="006719DD" w:rsidRDefault="006719DD" w:rsidP="000F6883">
      <w:pPr>
        <w:spacing w:line="240" w:lineRule="auto"/>
        <w:jc w:val="both"/>
        <w:rPr>
          <w:rFonts w:ascii="Arial" w:hAnsi="Arial" w:cs="Arial"/>
          <w:sz w:val="28"/>
          <w:szCs w:val="24"/>
          <w:lang w:val="sl-SI"/>
        </w:rPr>
      </w:pPr>
      <w:r>
        <w:rPr>
          <w:rFonts w:ascii="Arial" w:hAnsi="Arial" w:cs="Arial"/>
          <w:b/>
          <w:sz w:val="28"/>
          <w:lang w:val="sl-SI"/>
        </w:rPr>
        <w:t>S</w:t>
      </w:r>
      <w:r w:rsidR="004149B4" w:rsidRPr="006719DD">
        <w:rPr>
          <w:rFonts w:ascii="Arial" w:hAnsi="Arial" w:cs="Arial"/>
          <w:b/>
          <w:bCs/>
          <w:sz w:val="28"/>
          <w:szCs w:val="24"/>
          <w:lang w:val="sl-SI"/>
        </w:rPr>
        <w:t xml:space="preserve">truktura nezaposlenih prema dužini radnog staža </w:t>
      </w:r>
    </w:p>
    <w:p w:rsidR="00DC2667" w:rsidRPr="00A745B1" w:rsidRDefault="004149B4" w:rsidP="004149B4">
      <w:pPr>
        <w:jc w:val="both"/>
        <w:rPr>
          <w:rFonts w:ascii="Arial" w:hAnsi="Arial" w:cs="Arial"/>
          <w:b/>
          <w:sz w:val="28"/>
          <w:lang w:val="sl-SI"/>
        </w:rPr>
      </w:pPr>
      <w:r w:rsidRPr="00A745B1">
        <w:rPr>
          <w:rFonts w:ascii="Arial" w:hAnsi="Arial" w:cs="Arial"/>
          <w:b/>
          <w:sz w:val="24"/>
          <w:szCs w:val="24"/>
          <w:lang w:val="sl-SI"/>
        </w:rPr>
        <w:t>Prvi put traži zaposlenje</w:t>
      </w:r>
      <w:r w:rsidRPr="00A745B1">
        <w:rPr>
          <w:rFonts w:ascii="Arial" w:hAnsi="Arial" w:cs="Arial"/>
          <w:sz w:val="24"/>
          <w:szCs w:val="24"/>
          <w:lang w:val="sl-SI"/>
        </w:rPr>
        <w:t xml:space="preserve">, odnosno nema evidentiranog radnog staža </w:t>
      </w:r>
      <w:r w:rsidR="00AF21EB">
        <w:rPr>
          <w:rFonts w:ascii="Arial" w:hAnsi="Arial" w:cs="Arial"/>
          <w:sz w:val="24"/>
          <w:lang w:val="sl-SI"/>
        </w:rPr>
        <w:t>80, radnistaž ima ukupno 352 lica.</w:t>
      </w:r>
    </w:p>
    <w:tbl>
      <w:tblPr>
        <w:tblStyle w:val="LightList-Accent5"/>
        <w:tblW w:w="9889" w:type="dxa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972"/>
        <w:gridCol w:w="972"/>
        <w:gridCol w:w="962"/>
        <w:gridCol w:w="10"/>
        <w:gridCol w:w="972"/>
        <w:gridCol w:w="790"/>
        <w:gridCol w:w="1134"/>
        <w:gridCol w:w="20"/>
        <w:gridCol w:w="972"/>
      </w:tblGrid>
      <w:tr w:rsidR="001E1860" w:rsidRPr="00FB67AF" w:rsidTr="00E61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 w:val="restart"/>
          </w:tcPr>
          <w:p w:rsidR="001E1860" w:rsidRPr="00FB67AF" w:rsidRDefault="001E186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1860" w:rsidRPr="00FB67AF" w:rsidRDefault="001E186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1860" w:rsidRPr="00FB67AF" w:rsidRDefault="001E1860" w:rsidP="003D098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Rb</w:t>
            </w:r>
          </w:p>
        </w:tc>
        <w:tc>
          <w:tcPr>
            <w:tcW w:w="2602" w:type="dxa"/>
            <w:vMerge w:val="restart"/>
            <w:hideMark/>
          </w:tcPr>
          <w:p w:rsidR="001E1860" w:rsidRPr="00FB67AF" w:rsidRDefault="001E1860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Radni staž</w:t>
            </w:r>
          </w:p>
        </w:tc>
        <w:tc>
          <w:tcPr>
            <w:tcW w:w="2906" w:type="dxa"/>
            <w:gridSpan w:val="3"/>
            <w:hideMark/>
          </w:tcPr>
          <w:p w:rsidR="001E1860" w:rsidRPr="00FB67AF" w:rsidRDefault="001E1860" w:rsidP="00E5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E54AF0" w:rsidRPr="00FB67AF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  <w:r w:rsidR="00E54AF0" w:rsidRPr="00FB67AF">
              <w:rPr>
                <w:rFonts w:ascii="Arial" w:hAnsi="Arial" w:cs="Arial"/>
                <w:sz w:val="20"/>
                <w:szCs w:val="20"/>
                <w:lang w:val="sl-SI"/>
              </w:rPr>
              <w:t>12</w:t>
            </w:r>
            <w:r w:rsidR="007877DE">
              <w:rPr>
                <w:rFonts w:ascii="Arial" w:hAnsi="Arial" w:cs="Arial"/>
                <w:sz w:val="20"/>
                <w:szCs w:val="20"/>
                <w:lang w:val="sl-SI"/>
              </w:rPr>
              <w:t>.2018</w:t>
            </w: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2906" w:type="dxa"/>
            <w:gridSpan w:val="4"/>
            <w:hideMark/>
          </w:tcPr>
          <w:p w:rsidR="001E1860" w:rsidRPr="00FB67AF" w:rsidRDefault="001E1860" w:rsidP="00E5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E54AF0" w:rsidRPr="00FB67AF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  <w:r w:rsidR="00E54AF0" w:rsidRPr="00FB67AF">
              <w:rPr>
                <w:rFonts w:ascii="Arial" w:hAnsi="Arial" w:cs="Arial"/>
                <w:sz w:val="20"/>
                <w:szCs w:val="20"/>
                <w:lang w:val="sl-SI"/>
              </w:rPr>
              <w:t>12</w:t>
            </w:r>
            <w:r w:rsidR="007877DE">
              <w:rPr>
                <w:rFonts w:ascii="Arial" w:hAnsi="Arial" w:cs="Arial"/>
                <w:sz w:val="20"/>
                <w:szCs w:val="20"/>
                <w:lang w:val="sl-SI"/>
              </w:rPr>
              <w:t>.2019</w:t>
            </w: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. godine</w:t>
            </w:r>
          </w:p>
        </w:tc>
        <w:tc>
          <w:tcPr>
            <w:tcW w:w="992" w:type="dxa"/>
            <w:gridSpan w:val="2"/>
            <w:hideMark/>
          </w:tcPr>
          <w:p w:rsidR="001E1860" w:rsidRPr="00FB67AF" w:rsidRDefault="001E1860" w:rsidP="003D0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Odnos</w:t>
            </w:r>
          </w:p>
        </w:tc>
      </w:tr>
      <w:tr w:rsidR="001E1860" w:rsidRPr="00FB67AF" w:rsidTr="00A57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1E1860" w:rsidRPr="00FB67AF" w:rsidRDefault="001E1860" w:rsidP="003D098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vMerge/>
            <w:hideMark/>
          </w:tcPr>
          <w:p w:rsidR="001E1860" w:rsidRPr="00FB67AF" w:rsidRDefault="001E1860" w:rsidP="003D0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Žene</w:t>
            </w:r>
          </w:p>
        </w:tc>
        <w:tc>
          <w:tcPr>
            <w:tcW w:w="972" w:type="dxa"/>
            <w:gridSpan w:val="2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790" w:type="dxa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Žene</w:t>
            </w:r>
          </w:p>
        </w:tc>
        <w:tc>
          <w:tcPr>
            <w:tcW w:w="1154" w:type="dxa"/>
            <w:gridSpan w:val="2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Muškarci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Nom.raz.</w:t>
            </w:r>
          </w:p>
        </w:tc>
      </w:tr>
      <w:tr w:rsidR="001E1860" w:rsidRPr="00FB67AF" w:rsidTr="00A57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Merge/>
            <w:hideMark/>
          </w:tcPr>
          <w:p w:rsidR="001E1860" w:rsidRPr="00FB67AF" w:rsidRDefault="001E1860" w:rsidP="003D098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2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972" w:type="dxa"/>
            <w:gridSpan w:val="2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790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1154" w:type="dxa"/>
            <w:gridSpan w:val="2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972" w:type="dxa"/>
            <w:hideMark/>
          </w:tcPr>
          <w:p w:rsidR="001E1860" w:rsidRPr="00FB67AF" w:rsidRDefault="001E1860" w:rsidP="003D0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B67AF">
              <w:rPr>
                <w:rFonts w:ascii="Arial" w:hAnsi="Arial" w:cs="Arial"/>
                <w:b/>
                <w:sz w:val="20"/>
                <w:szCs w:val="20"/>
              </w:rPr>
              <w:t xml:space="preserve">Bez staža 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116</w:t>
            </w:r>
          </w:p>
        </w:tc>
        <w:tc>
          <w:tcPr>
            <w:tcW w:w="972" w:type="dxa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73</w:t>
            </w:r>
          </w:p>
        </w:tc>
        <w:tc>
          <w:tcPr>
            <w:tcW w:w="972" w:type="dxa"/>
            <w:gridSpan w:val="2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43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80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52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AF2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7877DE" w:rsidRPr="00FB67AF" w:rsidTr="00AC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Do 1 godine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102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65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36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A5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57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30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1 do 2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55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36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19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39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30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7877DE" w:rsidRPr="00FB67AF" w:rsidTr="00AC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2 do 3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39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29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10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22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3 do 5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47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30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17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38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877DE" w:rsidRPr="00FB67AF" w:rsidTr="00AC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5 do 10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74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50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24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60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36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10 do20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55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37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19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42</w:t>
            </w:r>
          </w:p>
        </w:tc>
        <w:tc>
          <w:tcPr>
            <w:tcW w:w="790" w:type="dxa"/>
          </w:tcPr>
          <w:p w:rsidR="007877DE" w:rsidRPr="00FB67AF" w:rsidRDefault="00AF21EB" w:rsidP="00A57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18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877DE" w:rsidRPr="00FB67AF" w:rsidTr="00AC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20 do30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73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25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21A">
              <w:t>48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68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21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9</w:t>
            </w:r>
          </w:p>
        </w:tc>
        <w:tc>
          <w:tcPr>
            <w:tcW w:w="2602" w:type="dxa"/>
            <w:hideMark/>
          </w:tcPr>
          <w:p w:rsidR="007877DE" w:rsidRPr="00FB67AF" w:rsidRDefault="007877DE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sz w:val="20"/>
                <w:szCs w:val="20"/>
              </w:rPr>
              <w:t>Preko 30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15</w:t>
            </w:r>
          </w:p>
        </w:tc>
        <w:tc>
          <w:tcPr>
            <w:tcW w:w="972" w:type="dxa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5</w:t>
            </w:r>
          </w:p>
        </w:tc>
        <w:tc>
          <w:tcPr>
            <w:tcW w:w="972" w:type="dxa"/>
            <w:gridSpan w:val="2"/>
          </w:tcPr>
          <w:p w:rsidR="007877DE" w:rsidRPr="00BA021A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21A">
              <w:t>10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>17</w:t>
            </w:r>
          </w:p>
        </w:tc>
        <w:tc>
          <w:tcPr>
            <w:tcW w:w="790" w:type="dxa"/>
          </w:tcPr>
          <w:p w:rsidR="007877DE" w:rsidRPr="00FB67AF" w:rsidRDefault="00AF21EB" w:rsidP="0078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l-SI"/>
              </w:rPr>
              <w:t xml:space="preserve">     9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</w:tr>
      <w:tr w:rsidR="007877DE" w:rsidRPr="00FB67AF" w:rsidTr="00AC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:rsidR="007877DE" w:rsidRPr="00FB67AF" w:rsidRDefault="007877DE" w:rsidP="003D09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10</w:t>
            </w:r>
          </w:p>
        </w:tc>
        <w:tc>
          <w:tcPr>
            <w:tcW w:w="2602" w:type="dxa"/>
          </w:tcPr>
          <w:p w:rsidR="007877DE" w:rsidRPr="00FB67AF" w:rsidRDefault="007877DE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B67AF">
              <w:rPr>
                <w:rFonts w:ascii="Arial" w:hAnsi="Arial" w:cs="Arial"/>
                <w:b/>
                <w:sz w:val="20"/>
                <w:szCs w:val="20"/>
              </w:rPr>
              <w:t>Sa stažom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7877DE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460</w:t>
            </w:r>
          </w:p>
        </w:tc>
        <w:tc>
          <w:tcPr>
            <w:tcW w:w="972" w:type="dxa"/>
          </w:tcPr>
          <w:p w:rsidR="007877DE" w:rsidRPr="007877DE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277</w:t>
            </w:r>
          </w:p>
        </w:tc>
        <w:tc>
          <w:tcPr>
            <w:tcW w:w="972" w:type="dxa"/>
            <w:gridSpan w:val="2"/>
          </w:tcPr>
          <w:p w:rsidR="007877DE" w:rsidRPr="007877DE" w:rsidRDefault="007877DE" w:rsidP="00AC7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183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352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191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72" w:type="dxa"/>
            <w:vAlign w:val="bottom"/>
          </w:tcPr>
          <w:p w:rsidR="007877DE" w:rsidRPr="00FB67AF" w:rsidRDefault="00AF21EB" w:rsidP="00FB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</w:tr>
      <w:tr w:rsidR="007877DE" w:rsidRPr="00FB67AF" w:rsidTr="00AC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hideMark/>
          </w:tcPr>
          <w:p w:rsidR="007877DE" w:rsidRPr="00FB67AF" w:rsidRDefault="007877DE" w:rsidP="001E186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11</w:t>
            </w:r>
          </w:p>
        </w:tc>
        <w:tc>
          <w:tcPr>
            <w:tcW w:w="2602" w:type="dxa"/>
            <w:hideMark/>
          </w:tcPr>
          <w:p w:rsidR="007877DE" w:rsidRPr="00FB67AF" w:rsidRDefault="007877DE" w:rsidP="003D0983">
            <w:pPr>
              <w:pStyle w:val="BodyTextInden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7AF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r w:rsidRPr="00FB67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576</w:t>
            </w:r>
          </w:p>
        </w:tc>
        <w:tc>
          <w:tcPr>
            <w:tcW w:w="972" w:type="dxa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350</w:t>
            </w:r>
          </w:p>
        </w:tc>
        <w:tc>
          <w:tcPr>
            <w:tcW w:w="972" w:type="dxa"/>
            <w:gridSpan w:val="2"/>
          </w:tcPr>
          <w:p w:rsidR="007877DE" w:rsidRPr="007877DE" w:rsidRDefault="007877DE" w:rsidP="00AC7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7DE">
              <w:rPr>
                <w:b/>
              </w:rPr>
              <w:t>226</w:t>
            </w:r>
          </w:p>
        </w:tc>
        <w:tc>
          <w:tcPr>
            <w:tcW w:w="972" w:type="dxa"/>
            <w:shd w:val="clear" w:color="auto" w:fill="B8CCE4" w:themeFill="accent1" w:themeFillTint="66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432</w:t>
            </w:r>
          </w:p>
        </w:tc>
        <w:tc>
          <w:tcPr>
            <w:tcW w:w="790" w:type="dxa"/>
          </w:tcPr>
          <w:p w:rsidR="007877DE" w:rsidRPr="00FB67AF" w:rsidRDefault="00AF21EB" w:rsidP="0096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243</w:t>
            </w:r>
          </w:p>
        </w:tc>
        <w:tc>
          <w:tcPr>
            <w:tcW w:w="1154" w:type="dxa"/>
            <w:gridSpan w:val="2"/>
            <w:vAlign w:val="bottom"/>
          </w:tcPr>
          <w:p w:rsidR="007877DE" w:rsidRPr="00FB67AF" w:rsidRDefault="00AF21EB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2" w:type="dxa"/>
            <w:vAlign w:val="bottom"/>
          </w:tcPr>
          <w:p w:rsidR="007877DE" w:rsidRPr="00FB67AF" w:rsidRDefault="00E63834" w:rsidP="00FB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</w:tr>
    </w:tbl>
    <w:p w:rsidR="00453EEF" w:rsidRDefault="00453EEF" w:rsidP="00453EEF">
      <w:pPr>
        <w:rPr>
          <w:rFonts w:ascii="Arial" w:hAnsi="Arial" w:cs="Arial"/>
          <w:b/>
          <w:sz w:val="28"/>
          <w:lang w:val="sl-SI"/>
        </w:rPr>
      </w:pPr>
    </w:p>
    <w:p w:rsidR="00AC7F5B" w:rsidRDefault="00AC7F5B" w:rsidP="000F6883">
      <w:pPr>
        <w:spacing w:line="240" w:lineRule="auto"/>
        <w:jc w:val="both"/>
        <w:rPr>
          <w:rFonts w:ascii="Arial" w:hAnsi="Arial" w:cs="Arial"/>
          <w:b/>
          <w:bCs/>
          <w:sz w:val="28"/>
          <w:lang w:val="sl-SI"/>
        </w:rPr>
      </w:pPr>
    </w:p>
    <w:p w:rsidR="00AC7F5B" w:rsidRDefault="00AC7F5B" w:rsidP="000F6883">
      <w:pPr>
        <w:spacing w:line="240" w:lineRule="auto"/>
        <w:jc w:val="both"/>
        <w:rPr>
          <w:rFonts w:ascii="Arial" w:hAnsi="Arial" w:cs="Arial"/>
          <w:b/>
          <w:bCs/>
          <w:sz w:val="28"/>
          <w:lang w:val="sl-SI"/>
        </w:rPr>
      </w:pPr>
    </w:p>
    <w:p w:rsidR="004A72B3" w:rsidRDefault="004A72B3" w:rsidP="000F6883">
      <w:pPr>
        <w:spacing w:line="240" w:lineRule="auto"/>
        <w:jc w:val="both"/>
        <w:rPr>
          <w:rFonts w:ascii="Arial" w:hAnsi="Arial" w:cs="Arial"/>
          <w:b/>
          <w:bCs/>
          <w:sz w:val="28"/>
          <w:lang w:val="sl-SI"/>
        </w:rPr>
      </w:pPr>
    </w:p>
    <w:p w:rsidR="006919CF" w:rsidRPr="006719DD" w:rsidRDefault="006919CF" w:rsidP="000F6883">
      <w:pPr>
        <w:spacing w:line="240" w:lineRule="auto"/>
        <w:jc w:val="both"/>
        <w:rPr>
          <w:rFonts w:ascii="Arial" w:hAnsi="Arial" w:cs="Arial"/>
          <w:b/>
          <w:sz w:val="32"/>
          <w:lang w:val="sl-SI"/>
        </w:rPr>
      </w:pPr>
      <w:r w:rsidRPr="006719DD">
        <w:rPr>
          <w:rFonts w:ascii="Arial" w:hAnsi="Arial" w:cs="Arial"/>
          <w:b/>
          <w:bCs/>
          <w:sz w:val="28"/>
          <w:lang w:val="sl-SI"/>
        </w:rPr>
        <w:t>Oglašavanje slobodnih radnih mjesta</w:t>
      </w:r>
    </w:p>
    <w:p w:rsidR="006919CF" w:rsidRDefault="00E54AF0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  <w:r w:rsidRPr="00A745B1">
        <w:rPr>
          <w:rFonts w:ascii="Arial" w:hAnsi="Arial" w:cs="Arial"/>
          <w:sz w:val="24"/>
        </w:rPr>
        <w:t>Tokom</w:t>
      </w:r>
      <w:r w:rsidR="00E63834">
        <w:rPr>
          <w:rFonts w:ascii="Arial" w:hAnsi="Arial" w:cs="Arial"/>
          <w:sz w:val="24"/>
        </w:rPr>
        <w:t xml:space="preserve"> 2019</w:t>
      </w:r>
      <w:r w:rsidR="006919CF" w:rsidRPr="00A745B1">
        <w:rPr>
          <w:rFonts w:ascii="Arial" w:hAnsi="Arial" w:cs="Arial"/>
          <w:sz w:val="24"/>
        </w:rPr>
        <w:t xml:space="preserve">. godine </w:t>
      </w:r>
      <w:r w:rsidR="006919CF" w:rsidRPr="00A745B1">
        <w:rPr>
          <w:rFonts w:ascii="Arial" w:hAnsi="Arial" w:cs="Arial"/>
          <w:b/>
          <w:sz w:val="24"/>
        </w:rPr>
        <w:t xml:space="preserve">oglašeno je </w:t>
      </w:r>
      <w:r w:rsidR="00E63834">
        <w:rPr>
          <w:rFonts w:ascii="Arial" w:hAnsi="Arial" w:cs="Arial"/>
          <w:b/>
          <w:sz w:val="24"/>
        </w:rPr>
        <w:t>2430</w:t>
      </w:r>
      <w:r w:rsidR="006919CF" w:rsidRPr="00A745B1">
        <w:rPr>
          <w:rFonts w:ascii="Arial" w:hAnsi="Arial" w:cs="Arial"/>
          <w:b/>
          <w:sz w:val="24"/>
        </w:rPr>
        <w:t xml:space="preserve"> slobodnih radnih mjesta </w:t>
      </w:r>
      <w:r w:rsidR="006919CF" w:rsidRPr="00A745B1">
        <w:rPr>
          <w:rFonts w:ascii="Arial" w:hAnsi="Arial" w:cs="Arial"/>
          <w:sz w:val="24"/>
        </w:rPr>
        <w:t xml:space="preserve">kroz </w:t>
      </w:r>
      <w:r w:rsidR="00E63834">
        <w:rPr>
          <w:rFonts w:ascii="Arial" w:hAnsi="Arial" w:cs="Arial"/>
          <w:sz w:val="24"/>
        </w:rPr>
        <w:t>1243</w:t>
      </w:r>
      <w:r w:rsidR="001B357F" w:rsidRPr="00A745B1">
        <w:rPr>
          <w:rFonts w:ascii="Arial" w:hAnsi="Arial" w:cs="Arial"/>
          <w:b/>
          <w:sz w:val="24"/>
        </w:rPr>
        <w:t xml:space="preserve"> </w:t>
      </w:r>
      <w:r w:rsidR="006919CF" w:rsidRPr="00A745B1">
        <w:rPr>
          <w:rFonts w:ascii="Arial" w:hAnsi="Arial" w:cs="Arial"/>
          <w:sz w:val="24"/>
        </w:rPr>
        <w:t>prijava o slobodnim radnim mjesti</w:t>
      </w:r>
      <w:r w:rsidR="00E63834">
        <w:rPr>
          <w:rFonts w:ascii="Arial" w:hAnsi="Arial" w:cs="Arial"/>
          <w:sz w:val="24"/>
        </w:rPr>
        <w:t>ma. U odnosu na isti period 2018</w:t>
      </w:r>
      <w:r w:rsidR="006919CF" w:rsidRPr="00A745B1">
        <w:rPr>
          <w:rFonts w:ascii="Arial" w:hAnsi="Arial" w:cs="Arial"/>
          <w:sz w:val="24"/>
        </w:rPr>
        <w:t>.</w:t>
      </w:r>
      <w:r w:rsidR="00E63834">
        <w:rPr>
          <w:rFonts w:ascii="Arial" w:hAnsi="Arial" w:cs="Arial"/>
          <w:sz w:val="24"/>
        </w:rPr>
        <w:t xml:space="preserve"> godine kada je </w:t>
      </w:r>
      <w:r w:rsidR="006919CF" w:rsidRPr="00A745B1">
        <w:rPr>
          <w:rFonts w:ascii="Arial" w:hAnsi="Arial" w:cs="Arial"/>
          <w:sz w:val="24"/>
        </w:rPr>
        <w:t xml:space="preserve">prijavljeno </w:t>
      </w:r>
      <w:r w:rsidR="00E63834">
        <w:rPr>
          <w:rFonts w:ascii="Arial" w:hAnsi="Arial" w:cs="Arial"/>
          <w:sz w:val="24"/>
        </w:rPr>
        <w:t>993 prijava i 1928 slobodnih radnih mjesta</w:t>
      </w:r>
      <w:r w:rsidR="006919CF" w:rsidRPr="00A745B1">
        <w:rPr>
          <w:rFonts w:ascii="Arial" w:hAnsi="Arial" w:cs="Arial"/>
          <w:sz w:val="24"/>
        </w:rPr>
        <w:t xml:space="preserve">. </w:t>
      </w:r>
    </w:p>
    <w:p w:rsidR="00453EEF" w:rsidRPr="00A745B1" w:rsidRDefault="00453EEF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</w:p>
    <w:p w:rsidR="006919CF" w:rsidRDefault="006919CF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  <w:r w:rsidRPr="00A745B1">
        <w:rPr>
          <w:rFonts w:ascii="Arial" w:hAnsi="Arial" w:cs="Arial"/>
          <w:sz w:val="24"/>
        </w:rPr>
        <w:t>Od ukupnog broja oglašenih slobodnih radnih mjesta</w:t>
      </w:r>
      <w:r w:rsidR="001B357F" w:rsidRPr="00A745B1">
        <w:rPr>
          <w:rFonts w:ascii="Arial" w:hAnsi="Arial" w:cs="Arial"/>
          <w:sz w:val="24"/>
        </w:rPr>
        <w:t xml:space="preserve"> </w:t>
      </w:r>
      <w:r w:rsidR="004A72B3">
        <w:rPr>
          <w:rFonts w:ascii="Arial" w:hAnsi="Arial" w:cs="Arial"/>
          <w:sz w:val="24"/>
        </w:rPr>
        <w:t>111</w:t>
      </w:r>
      <w:r w:rsidRPr="00A745B1">
        <w:rPr>
          <w:rFonts w:ascii="Arial" w:hAnsi="Arial" w:cs="Arial"/>
          <w:sz w:val="24"/>
        </w:rPr>
        <w:t xml:space="preserve"> je radni odnos na </w:t>
      </w:r>
      <w:r w:rsidRPr="00A745B1">
        <w:rPr>
          <w:rFonts w:ascii="Arial" w:hAnsi="Arial" w:cs="Arial"/>
          <w:b/>
          <w:bCs w:val="0"/>
          <w:sz w:val="24"/>
        </w:rPr>
        <w:t>neodređeno</w:t>
      </w:r>
      <w:r w:rsidRPr="00A745B1">
        <w:rPr>
          <w:rFonts w:ascii="Arial" w:hAnsi="Arial" w:cs="Arial"/>
          <w:sz w:val="24"/>
        </w:rPr>
        <w:t xml:space="preserve"> vrijeme, </w:t>
      </w:r>
      <w:r w:rsidR="004A72B3">
        <w:rPr>
          <w:rFonts w:ascii="Arial" w:hAnsi="Arial" w:cs="Arial"/>
          <w:sz w:val="24"/>
        </w:rPr>
        <w:t>818</w:t>
      </w:r>
      <w:r w:rsidR="004A72B3">
        <w:rPr>
          <w:rFonts w:ascii="Arial" w:hAnsi="Arial" w:cs="Arial"/>
          <w:b/>
          <w:sz w:val="24"/>
        </w:rPr>
        <w:t xml:space="preserve"> </w:t>
      </w:r>
      <w:r w:rsidRPr="00A745B1">
        <w:rPr>
          <w:rFonts w:ascii="Arial" w:hAnsi="Arial" w:cs="Arial"/>
          <w:sz w:val="24"/>
        </w:rPr>
        <w:t xml:space="preserve">je radni odnos na </w:t>
      </w:r>
      <w:r w:rsidRPr="00A745B1">
        <w:rPr>
          <w:rFonts w:ascii="Arial" w:hAnsi="Arial" w:cs="Arial"/>
          <w:b/>
          <w:bCs w:val="0"/>
          <w:sz w:val="24"/>
        </w:rPr>
        <w:t>određeno</w:t>
      </w:r>
      <w:r w:rsidRPr="00A745B1">
        <w:rPr>
          <w:rFonts w:ascii="Arial" w:hAnsi="Arial" w:cs="Arial"/>
          <w:sz w:val="24"/>
        </w:rPr>
        <w:t xml:space="preserve"> vrijeme, </w:t>
      </w:r>
      <w:r w:rsidR="004A72B3">
        <w:rPr>
          <w:rFonts w:ascii="Arial" w:hAnsi="Arial" w:cs="Arial"/>
          <w:sz w:val="24"/>
        </w:rPr>
        <w:t>12</w:t>
      </w:r>
      <w:r w:rsidR="001B357F" w:rsidRPr="00A745B1">
        <w:rPr>
          <w:rFonts w:ascii="Arial" w:hAnsi="Arial" w:cs="Arial"/>
          <w:b/>
          <w:sz w:val="24"/>
        </w:rPr>
        <w:t xml:space="preserve"> </w:t>
      </w:r>
      <w:r w:rsidRPr="00A745B1">
        <w:rPr>
          <w:rFonts w:ascii="Arial" w:hAnsi="Arial" w:cs="Arial"/>
          <w:sz w:val="24"/>
        </w:rPr>
        <w:t xml:space="preserve"> su </w:t>
      </w:r>
      <w:r w:rsidRPr="00A745B1">
        <w:rPr>
          <w:rFonts w:ascii="Arial" w:hAnsi="Arial" w:cs="Arial"/>
          <w:b/>
          <w:bCs w:val="0"/>
          <w:sz w:val="24"/>
        </w:rPr>
        <w:t xml:space="preserve">pripravnici, </w:t>
      </w:r>
      <w:r w:rsidR="004A72B3">
        <w:rPr>
          <w:rFonts w:ascii="Arial" w:hAnsi="Arial" w:cs="Arial"/>
          <w:sz w:val="24"/>
        </w:rPr>
        <w:t>275</w:t>
      </w:r>
      <w:r w:rsidR="001B357F" w:rsidRPr="00A745B1">
        <w:rPr>
          <w:rFonts w:ascii="Arial" w:hAnsi="Arial" w:cs="Arial"/>
          <w:b/>
          <w:sz w:val="24"/>
        </w:rPr>
        <w:t xml:space="preserve"> </w:t>
      </w:r>
      <w:r w:rsidR="004A72B3">
        <w:rPr>
          <w:rFonts w:ascii="Arial" w:hAnsi="Arial" w:cs="Arial"/>
          <w:bCs w:val="0"/>
          <w:sz w:val="24"/>
        </w:rPr>
        <w:t xml:space="preserve"> </w:t>
      </w:r>
      <w:r w:rsidRPr="00A745B1">
        <w:rPr>
          <w:rFonts w:ascii="Arial" w:hAnsi="Arial" w:cs="Arial"/>
          <w:bCs w:val="0"/>
          <w:sz w:val="24"/>
        </w:rPr>
        <w:t xml:space="preserve"> su</w:t>
      </w:r>
      <w:r w:rsidRPr="00A745B1">
        <w:rPr>
          <w:rFonts w:ascii="Arial" w:hAnsi="Arial" w:cs="Arial"/>
          <w:b/>
          <w:bCs w:val="0"/>
          <w:sz w:val="24"/>
        </w:rPr>
        <w:t xml:space="preserve"> sezonski poslovi </w:t>
      </w:r>
      <w:r w:rsidRPr="00A745B1">
        <w:rPr>
          <w:rFonts w:ascii="Arial" w:hAnsi="Arial" w:cs="Arial"/>
          <w:sz w:val="24"/>
        </w:rPr>
        <w:t xml:space="preserve">i </w:t>
      </w:r>
      <w:r w:rsidR="004A72B3">
        <w:rPr>
          <w:rFonts w:ascii="Arial" w:hAnsi="Arial" w:cs="Arial"/>
          <w:sz w:val="24"/>
        </w:rPr>
        <w:t>ostale</w:t>
      </w:r>
      <w:r w:rsidRPr="00A745B1">
        <w:rPr>
          <w:rFonts w:ascii="Arial" w:hAnsi="Arial" w:cs="Arial"/>
          <w:sz w:val="24"/>
        </w:rPr>
        <w:t xml:space="preserve"> vrste radnog odnosa (pripravnik – volonter, dopunski rad, privremeni i povremeni poslovi).</w:t>
      </w:r>
      <w:r w:rsidR="001B357F" w:rsidRPr="00A745B1">
        <w:rPr>
          <w:rFonts w:ascii="Arial" w:hAnsi="Arial" w:cs="Arial"/>
          <w:sz w:val="24"/>
        </w:rPr>
        <w:t xml:space="preserve"> </w:t>
      </w:r>
    </w:p>
    <w:p w:rsidR="00453EEF" w:rsidRPr="00A745B1" w:rsidRDefault="00453EEF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</w:p>
    <w:p w:rsidR="005E42E5" w:rsidRDefault="005E42E5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  <w:r w:rsidRPr="00A745B1">
        <w:rPr>
          <w:rFonts w:ascii="Arial" w:hAnsi="Arial" w:cs="Arial"/>
          <w:sz w:val="24"/>
        </w:rPr>
        <w:t xml:space="preserve">Najviše slobodnih radnih mjesta je oglašeno za </w:t>
      </w:r>
      <w:r w:rsidR="008C55B8">
        <w:rPr>
          <w:rFonts w:ascii="Arial" w:hAnsi="Arial" w:cs="Arial"/>
          <w:sz w:val="24"/>
        </w:rPr>
        <w:t>IV</w:t>
      </w:r>
      <w:r w:rsidRPr="00A745B1">
        <w:rPr>
          <w:rFonts w:ascii="Arial" w:hAnsi="Arial" w:cs="Arial"/>
          <w:sz w:val="24"/>
        </w:rPr>
        <w:t xml:space="preserve"> </w:t>
      </w:r>
      <w:r w:rsidR="008C55B8" w:rsidRPr="00A745B1">
        <w:rPr>
          <w:rFonts w:ascii="Arial" w:hAnsi="Arial" w:cs="Arial"/>
          <w:sz w:val="24"/>
        </w:rPr>
        <w:t xml:space="preserve">SSS </w:t>
      </w:r>
      <w:r w:rsidR="00E63834">
        <w:rPr>
          <w:rFonts w:ascii="Arial" w:hAnsi="Arial" w:cs="Arial"/>
          <w:sz w:val="24"/>
        </w:rPr>
        <w:t>806</w:t>
      </w:r>
      <w:r w:rsidRPr="00A745B1">
        <w:rPr>
          <w:rFonts w:ascii="Arial" w:hAnsi="Arial" w:cs="Arial"/>
          <w:sz w:val="24"/>
        </w:rPr>
        <w:t xml:space="preserve">, zatim </w:t>
      </w:r>
      <w:r w:rsidR="008C55B8">
        <w:rPr>
          <w:rFonts w:ascii="Arial" w:hAnsi="Arial" w:cs="Arial"/>
          <w:sz w:val="24"/>
        </w:rPr>
        <w:t>I</w:t>
      </w:r>
      <w:r w:rsidRPr="00A745B1">
        <w:rPr>
          <w:rFonts w:ascii="Arial" w:hAnsi="Arial" w:cs="Arial"/>
          <w:sz w:val="24"/>
        </w:rPr>
        <w:t xml:space="preserve"> SSS </w:t>
      </w:r>
      <w:r w:rsidR="00E63834">
        <w:rPr>
          <w:rFonts w:ascii="Arial" w:hAnsi="Arial" w:cs="Arial"/>
          <w:sz w:val="24"/>
        </w:rPr>
        <w:t>603</w:t>
      </w:r>
      <w:r w:rsidRPr="00A745B1">
        <w:rPr>
          <w:rFonts w:ascii="Arial" w:hAnsi="Arial" w:cs="Arial"/>
          <w:sz w:val="24"/>
        </w:rPr>
        <w:t xml:space="preserve"> i III SSS </w:t>
      </w:r>
      <w:r w:rsidR="00E63834">
        <w:rPr>
          <w:rFonts w:ascii="Arial" w:hAnsi="Arial" w:cs="Arial"/>
          <w:sz w:val="24"/>
        </w:rPr>
        <w:t>539</w:t>
      </w:r>
      <w:r w:rsidRPr="00A745B1">
        <w:rPr>
          <w:rFonts w:ascii="Arial" w:hAnsi="Arial" w:cs="Arial"/>
          <w:sz w:val="24"/>
        </w:rPr>
        <w:t>.</w:t>
      </w:r>
    </w:p>
    <w:p w:rsidR="00453EEF" w:rsidRDefault="00453EEF" w:rsidP="006719DD">
      <w:pPr>
        <w:pStyle w:val="BodyTextIndent2"/>
        <w:spacing w:after="120"/>
        <w:ind w:left="0"/>
        <w:rPr>
          <w:rFonts w:ascii="Arial" w:hAnsi="Arial" w:cs="Arial"/>
          <w:sz w:val="24"/>
        </w:rPr>
      </w:pPr>
    </w:p>
    <w:p w:rsidR="000F6883" w:rsidRPr="00E63834" w:rsidRDefault="000F6883" w:rsidP="00E63834">
      <w:pPr>
        <w:rPr>
          <w:rFonts w:ascii="Arial" w:hAnsi="Arial" w:cs="Arial"/>
          <w:b/>
          <w:sz w:val="28"/>
          <w:lang w:val="sl-SI"/>
        </w:rPr>
      </w:pPr>
    </w:p>
    <w:p w:rsidR="00153062" w:rsidRPr="00DF613B" w:rsidRDefault="00153062" w:rsidP="000F6883">
      <w:pPr>
        <w:pStyle w:val="BodyTextIndent2"/>
        <w:spacing w:after="200"/>
        <w:ind w:left="0"/>
        <w:rPr>
          <w:rFonts w:ascii="Arial" w:hAnsi="Arial" w:cs="Arial"/>
          <w:b/>
        </w:rPr>
      </w:pPr>
      <w:r w:rsidRPr="00DF613B">
        <w:rPr>
          <w:rFonts w:ascii="Arial" w:hAnsi="Arial" w:cs="Arial"/>
          <w:b/>
        </w:rPr>
        <w:t>Zapošljavanje sa evidencije Zavoda za zapošljavanje</w:t>
      </w:r>
    </w:p>
    <w:p w:rsidR="00153062" w:rsidRPr="00A745B1" w:rsidRDefault="00153062" w:rsidP="00153062">
      <w:pPr>
        <w:pStyle w:val="BodyTextIndent2"/>
        <w:ind w:left="0"/>
        <w:rPr>
          <w:rFonts w:ascii="Arial" w:hAnsi="Arial" w:cs="Arial"/>
          <w:b/>
          <w:sz w:val="24"/>
        </w:rPr>
      </w:pPr>
    </w:p>
    <w:p w:rsidR="00153062" w:rsidRDefault="00FB67AF" w:rsidP="00153062">
      <w:pPr>
        <w:pStyle w:val="BodyTextIndent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prispjelim podacima </w:t>
      </w:r>
      <w:r w:rsidR="00153062" w:rsidRPr="00A745B1">
        <w:rPr>
          <w:rFonts w:ascii="Arial" w:hAnsi="Arial" w:cs="Arial"/>
          <w:sz w:val="24"/>
        </w:rPr>
        <w:t>dobijenim od strane Poreske uprave Crne Gore kroz sistem Objedinjene registracije poreskih obv</w:t>
      </w:r>
      <w:r w:rsidR="00327001">
        <w:rPr>
          <w:rFonts w:ascii="Arial" w:hAnsi="Arial" w:cs="Arial"/>
          <w:sz w:val="24"/>
        </w:rPr>
        <w:t>eznika i osiguranika, tokom 2019</w:t>
      </w:r>
      <w:r w:rsidR="00153062" w:rsidRPr="00A745B1">
        <w:rPr>
          <w:rFonts w:ascii="Arial" w:hAnsi="Arial" w:cs="Arial"/>
          <w:sz w:val="24"/>
        </w:rPr>
        <w:t xml:space="preserve">. godine, </w:t>
      </w:r>
      <w:r w:rsidR="000715F1">
        <w:rPr>
          <w:rFonts w:ascii="Arial" w:hAnsi="Arial" w:cs="Arial"/>
          <w:sz w:val="24"/>
        </w:rPr>
        <w:t>zaposleno je</w:t>
      </w:r>
      <w:r w:rsidR="00153062" w:rsidRPr="00A745B1">
        <w:rPr>
          <w:rFonts w:ascii="Arial" w:hAnsi="Arial" w:cs="Arial"/>
          <w:sz w:val="24"/>
        </w:rPr>
        <w:t xml:space="preserve"> </w:t>
      </w:r>
      <w:r w:rsidR="00327001">
        <w:rPr>
          <w:rFonts w:ascii="Arial" w:hAnsi="Arial" w:cs="Arial"/>
          <w:sz w:val="24"/>
        </w:rPr>
        <w:t>580</w:t>
      </w:r>
      <w:r w:rsidR="00153062" w:rsidRPr="00A745B1">
        <w:rPr>
          <w:rFonts w:ascii="Arial" w:hAnsi="Arial" w:cs="Arial"/>
          <w:sz w:val="24"/>
        </w:rPr>
        <w:t xml:space="preserve">  lica</w:t>
      </w:r>
      <w:r>
        <w:rPr>
          <w:rFonts w:ascii="Arial" w:hAnsi="Arial" w:cs="Arial"/>
          <w:sz w:val="24"/>
        </w:rPr>
        <w:t xml:space="preserve"> sa evidencije Biroa rada Tivat</w:t>
      </w:r>
      <w:r w:rsidR="00327001">
        <w:rPr>
          <w:rFonts w:ascii="Arial" w:hAnsi="Arial" w:cs="Arial"/>
          <w:sz w:val="24"/>
        </w:rPr>
        <w:t xml:space="preserve"> (30</w:t>
      </w:r>
      <w:r w:rsidR="00CB27C8">
        <w:rPr>
          <w:rFonts w:ascii="Arial" w:hAnsi="Arial" w:cs="Arial"/>
          <w:sz w:val="24"/>
        </w:rPr>
        <w:t>0 žena)</w:t>
      </w:r>
      <w:r w:rsidR="00153062" w:rsidRPr="00A745B1">
        <w:rPr>
          <w:rFonts w:ascii="Arial" w:hAnsi="Arial" w:cs="Arial"/>
          <w:sz w:val="24"/>
        </w:rPr>
        <w:t xml:space="preserve">. </w:t>
      </w:r>
    </w:p>
    <w:p w:rsidR="00453EEF" w:rsidRPr="00A745B1" w:rsidRDefault="00453EEF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153062" w:rsidRDefault="00153062" w:rsidP="00153062">
      <w:pPr>
        <w:pStyle w:val="BodyTextIndent2"/>
        <w:ind w:left="0"/>
        <w:rPr>
          <w:rFonts w:ascii="Arial" w:hAnsi="Arial" w:cs="Arial"/>
          <w:sz w:val="24"/>
        </w:rPr>
      </w:pPr>
      <w:r w:rsidRPr="00A745B1">
        <w:rPr>
          <w:rFonts w:ascii="Arial" w:hAnsi="Arial" w:cs="Arial"/>
          <w:sz w:val="24"/>
        </w:rPr>
        <w:t xml:space="preserve">Najviše su zapošljavani srednjoškolci sa četvrtim stepenom stručne spreme – </w:t>
      </w:r>
      <w:r w:rsidR="00327001">
        <w:rPr>
          <w:rFonts w:ascii="Arial" w:hAnsi="Arial" w:cs="Arial"/>
          <w:sz w:val="24"/>
        </w:rPr>
        <w:t>250</w:t>
      </w:r>
      <w:r w:rsidRPr="00A745B1">
        <w:rPr>
          <w:rFonts w:ascii="Arial" w:hAnsi="Arial" w:cs="Arial"/>
          <w:sz w:val="24"/>
        </w:rPr>
        <w:t xml:space="preserve">, zatim lica sa VII-1 stepenom stručne spreme </w:t>
      </w:r>
      <w:r w:rsidR="0036396E">
        <w:rPr>
          <w:rFonts w:ascii="Arial" w:hAnsi="Arial" w:cs="Arial"/>
          <w:sz w:val="24"/>
        </w:rPr>
        <w:t>111</w:t>
      </w:r>
      <w:r w:rsidRPr="00A745B1">
        <w:rPr>
          <w:rFonts w:ascii="Arial" w:hAnsi="Arial" w:cs="Arial"/>
          <w:sz w:val="24"/>
        </w:rPr>
        <w:t xml:space="preserve"> i srednjoškolci sa t</w:t>
      </w:r>
      <w:r w:rsidR="00327001">
        <w:rPr>
          <w:rFonts w:ascii="Arial" w:hAnsi="Arial" w:cs="Arial"/>
          <w:sz w:val="24"/>
        </w:rPr>
        <w:t>rećim stepenom stručne spreme 76</w:t>
      </w:r>
      <w:r w:rsidRPr="00A745B1">
        <w:rPr>
          <w:rFonts w:ascii="Arial" w:hAnsi="Arial" w:cs="Arial"/>
          <w:sz w:val="24"/>
        </w:rPr>
        <w:t>.</w:t>
      </w: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4A72B3" w:rsidRPr="00A745B1" w:rsidRDefault="004A72B3" w:rsidP="00153062">
      <w:pPr>
        <w:pStyle w:val="BodyTextIndent2"/>
        <w:ind w:left="0"/>
        <w:rPr>
          <w:rFonts w:ascii="Arial" w:hAnsi="Arial" w:cs="Arial"/>
          <w:sz w:val="24"/>
        </w:rPr>
      </w:pPr>
    </w:p>
    <w:p w:rsidR="00D11E82" w:rsidRPr="00A745B1" w:rsidRDefault="00D11E82" w:rsidP="00153062">
      <w:pPr>
        <w:pStyle w:val="BodyTextIndent2"/>
        <w:ind w:left="0"/>
        <w:rPr>
          <w:rFonts w:ascii="Arial" w:hAnsi="Arial" w:cs="Arial"/>
          <w:sz w:val="24"/>
        </w:rPr>
      </w:pPr>
    </w:p>
    <w:tbl>
      <w:tblPr>
        <w:tblStyle w:val="LightList-Accent5"/>
        <w:tblpPr w:leftFromText="180" w:rightFromText="180" w:vertAnchor="text" w:tblpXSpec="center" w:tblpY="1"/>
        <w:tblW w:w="7340" w:type="dxa"/>
        <w:tblLook w:val="04A0" w:firstRow="1" w:lastRow="0" w:firstColumn="1" w:lastColumn="0" w:noHBand="0" w:noVBand="1"/>
      </w:tblPr>
      <w:tblGrid>
        <w:gridCol w:w="959"/>
        <w:gridCol w:w="1857"/>
        <w:gridCol w:w="1579"/>
        <w:gridCol w:w="1165"/>
        <w:gridCol w:w="1780"/>
      </w:tblGrid>
      <w:tr w:rsidR="00D11E82" w:rsidRPr="00FB67AF" w:rsidTr="00D1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:rsidR="00D11E82" w:rsidRPr="00FB67AF" w:rsidRDefault="00D11E8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D11E82" w:rsidRPr="00FB67AF" w:rsidRDefault="00D11E8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D11E82" w:rsidRPr="00FB67AF" w:rsidRDefault="00D11E8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Rb</w:t>
            </w:r>
          </w:p>
        </w:tc>
        <w:tc>
          <w:tcPr>
            <w:tcW w:w="1857" w:type="dxa"/>
            <w:vMerge w:val="restart"/>
            <w:hideMark/>
          </w:tcPr>
          <w:p w:rsidR="00D11E82" w:rsidRPr="00FB67AF" w:rsidRDefault="00D11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Stepen stručne spreme</w:t>
            </w:r>
          </w:p>
        </w:tc>
        <w:tc>
          <w:tcPr>
            <w:tcW w:w="4524" w:type="dxa"/>
            <w:gridSpan w:val="3"/>
            <w:hideMark/>
          </w:tcPr>
          <w:p w:rsidR="00D11E82" w:rsidRPr="00FB67AF" w:rsidRDefault="00D11E82" w:rsidP="00D11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1.1-31.12.2018. godine</w:t>
            </w:r>
          </w:p>
        </w:tc>
      </w:tr>
      <w:tr w:rsidR="00D11E82" w:rsidRPr="00FB67AF" w:rsidTr="00D1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hideMark/>
          </w:tcPr>
          <w:p w:rsidR="00D11E82" w:rsidRPr="00FB67AF" w:rsidRDefault="00D11E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57" w:type="dxa"/>
            <w:vMerge/>
            <w:hideMark/>
          </w:tcPr>
          <w:p w:rsidR="00D11E82" w:rsidRPr="00FB67AF" w:rsidRDefault="00D11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579" w:type="dxa"/>
            <w:hideMark/>
          </w:tcPr>
          <w:p w:rsidR="00D11E82" w:rsidRPr="00FB67AF" w:rsidRDefault="00D1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165" w:type="dxa"/>
            <w:hideMark/>
          </w:tcPr>
          <w:p w:rsidR="00D11E82" w:rsidRPr="00FB67AF" w:rsidRDefault="00D1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Žene</w:t>
            </w:r>
          </w:p>
        </w:tc>
        <w:tc>
          <w:tcPr>
            <w:tcW w:w="1780" w:type="dxa"/>
            <w:hideMark/>
          </w:tcPr>
          <w:p w:rsidR="00D11E82" w:rsidRPr="00FB67AF" w:rsidRDefault="00D1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Muškarci</w:t>
            </w:r>
          </w:p>
        </w:tc>
      </w:tr>
      <w:tr w:rsidR="00D11E82" w:rsidRPr="00FB67AF" w:rsidTr="002D5B6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hideMark/>
          </w:tcPr>
          <w:p w:rsidR="00D11E82" w:rsidRPr="00FB67AF" w:rsidRDefault="00D11E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57" w:type="dxa"/>
            <w:hideMark/>
          </w:tcPr>
          <w:p w:rsidR="00D11E82" w:rsidRPr="00FB67AF" w:rsidRDefault="00D1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1579" w:type="dxa"/>
          </w:tcPr>
          <w:p w:rsidR="00D11E82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1165" w:type="dxa"/>
          </w:tcPr>
          <w:p w:rsidR="00D11E82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1780" w:type="dxa"/>
            <w:hideMark/>
          </w:tcPr>
          <w:p w:rsidR="00D11E82" w:rsidRPr="00FB67AF" w:rsidRDefault="00D1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53</w:t>
            </w:r>
          </w:p>
        </w:tc>
        <w:tc>
          <w:tcPr>
            <w:tcW w:w="1165" w:type="dxa"/>
          </w:tcPr>
          <w:p w:rsidR="002D5B66" w:rsidRPr="00FB67AF" w:rsidRDefault="00327001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21</w:t>
            </w:r>
          </w:p>
        </w:tc>
        <w:tc>
          <w:tcPr>
            <w:tcW w:w="1780" w:type="dxa"/>
            <w:vAlign w:val="bottom"/>
          </w:tcPr>
          <w:p w:rsidR="002D5B66" w:rsidRPr="00FB67AF" w:rsidRDefault="00327001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D5B66" w:rsidRPr="00FB67AF" w:rsidTr="00D0227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2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II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11</w:t>
            </w:r>
          </w:p>
        </w:tc>
        <w:tc>
          <w:tcPr>
            <w:tcW w:w="1165" w:type="dxa"/>
          </w:tcPr>
          <w:p w:rsidR="002D5B66" w:rsidRPr="00FB67AF" w:rsidRDefault="002D5B66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9</w:t>
            </w:r>
          </w:p>
        </w:tc>
        <w:tc>
          <w:tcPr>
            <w:tcW w:w="1780" w:type="dxa"/>
            <w:vAlign w:val="bottom"/>
          </w:tcPr>
          <w:p w:rsidR="002D5B66" w:rsidRPr="00FB67AF" w:rsidRDefault="00327001" w:rsidP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3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III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76</w:t>
            </w:r>
          </w:p>
        </w:tc>
        <w:tc>
          <w:tcPr>
            <w:tcW w:w="1165" w:type="dxa"/>
          </w:tcPr>
          <w:p w:rsidR="002D5B66" w:rsidRPr="00FB67AF" w:rsidRDefault="0036396E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1780" w:type="dxa"/>
            <w:vAlign w:val="bottom"/>
          </w:tcPr>
          <w:p w:rsidR="002D5B66" w:rsidRPr="00FB67AF" w:rsidRDefault="0036396E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D5B66" w:rsidRPr="00FB67AF" w:rsidTr="00D0227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4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IV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250</w:t>
            </w:r>
          </w:p>
        </w:tc>
        <w:tc>
          <w:tcPr>
            <w:tcW w:w="1165" w:type="dxa"/>
          </w:tcPr>
          <w:p w:rsidR="002D5B66" w:rsidRPr="00FB67AF" w:rsidRDefault="00327001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118</w:t>
            </w:r>
          </w:p>
        </w:tc>
        <w:tc>
          <w:tcPr>
            <w:tcW w:w="1780" w:type="dxa"/>
            <w:vAlign w:val="bottom"/>
          </w:tcPr>
          <w:p w:rsidR="002D5B66" w:rsidRPr="00FB67AF" w:rsidRDefault="00327001" w:rsidP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5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</w:t>
            </w:r>
          </w:p>
        </w:tc>
        <w:tc>
          <w:tcPr>
            <w:tcW w:w="1165" w:type="dxa"/>
          </w:tcPr>
          <w:p w:rsidR="002D5B66" w:rsidRPr="00FB67AF" w:rsidRDefault="00327001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5</w:t>
            </w:r>
          </w:p>
        </w:tc>
        <w:tc>
          <w:tcPr>
            <w:tcW w:w="1780" w:type="dxa"/>
            <w:vAlign w:val="bottom"/>
          </w:tcPr>
          <w:p w:rsidR="002D5B66" w:rsidRPr="00FB67AF" w:rsidRDefault="00327001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5B66" w:rsidRPr="00FB67AF" w:rsidTr="00D0227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6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VI-1</w:t>
            </w:r>
          </w:p>
        </w:tc>
        <w:tc>
          <w:tcPr>
            <w:tcW w:w="1579" w:type="dxa"/>
          </w:tcPr>
          <w:p w:rsidR="002D5B66" w:rsidRPr="00FB67AF" w:rsidRDefault="00327001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63</w:t>
            </w:r>
          </w:p>
        </w:tc>
        <w:tc>
          <w:tcPr>
            <w:tcW w:w="1165" w:type="dxa"/>
          </w:tcPr>
          <w:p w:rsidR="002D5B66" w:rsidRPr="00FB67AF" w:rsidRDefault="00327001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35</w:t>
            </w:r>
          </w:p>
        </w:tc>
        <w:tc>
          <w:tcPr>
            <w:tcW w:w="1780" w:type="dxa"/>
            <w:vAlign w:val="bottom"/>
          </w:tcPr>
          <w:p w:rsidR="002D5B66" w:rsidRPr="00FB67AF" w:rsidRDefault="00327001" w:rsidP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7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VI-2</w:t>
            </w:r>
          </w:p>
        </w:tc>
        <w:tc>
          <w:tcPr>
            <w:tcW w:w="1579" w:type="dxa"/>
          </w:tcPr>
          <w:p w:rsidR="002D5B66" w:rsidRPr="00FB67AF" w:rsidRDefault="002D5B66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0</w:t>
            </w:r>
          </w:p>
        </w:tc>
        <w:tc>
          <w:tcPr>
            <w:tcW w:w="1165" w:type="dxa"/>
          </w:tcPr>
          <w:p w:rsidR="002D5B66" w:rsidRPr="00FB67AF" w:rsidRDefault="002D5B66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0</w:t>
            </w:r>
          </w:p>
        </w:tc>
        <w:tc>
          <w:tcPr>
            <w:tcW w:w="1780" w:type="dxa"/>
            <w:vAlign w:val="bottom"/>
          </w:tcPr>
          <w:p w:rsidR="002D5B66" w:rsidRPr="00FB67AF" w:rsidRDefault="002D5B66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5B66" w:rsidRPr="00FB67AF" w:rsidTr="00D0227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8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VII-1</w:t>
            </w:r>
          </w:p>
        </w:tc>
        <w:tc>
          <w:tcPr>
            <w:tcW w:w="1579" w:type="dxa"/>
          </w:tcPr>
          <w:p w:rsidR="002D5B66" w:rsidRPr="00FB67AF" w:rsidRDefault="0036396E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111</w:t>
            </w:r>
          </w:p>
        </w:tc>
        <w:tc>
          <w:tcPr>
            <w:tcW w:w="1165" w:type="dxa"/>
          </w:tcPr>
          <w:p w:rsidR="002D5B66" w:rsidRPr="00FB67AF" w:rsidRDefault="0036396E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79</w:t>
            </w:r>
          </w:p>
        </w:tc>
        <w:tc>
          <w:tcPr>
            <w:tcW w:w="1780" w:type="dxa"/>
            <w:vAlign w:val="bottom"/>
          </w:tcPr>
          <w:p w:rsidR="002D5B66" w:rsidRPr="00FB67AF" w:rsidRDefault="0036396E" w:rsidP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9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VII-2</w:t>
            </w:r>
          </w:p>
        </w:tc>
        <w:tc>
          <w:tcPr>
            <w:tcW w:w="1579" w:type="dxa"/>
          </w:tcPr>
          <w:p w:rsidR="002D5B66" w:rsidRPr="00FB67AF" w:rsidRDefault="0036396E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6</w:t>
            </w:r>
          </w:p>
        </w:tc>
        <w:tc>
          <w:tcPr>
            <w:tcW w:w="1165" w:type="dxa"/>
          </w:tcPr>
          <w:p w:rsidR="002D5B66" w:rsidRPr="00FB67AF" w:rsidRDefault="0036396E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1780" w:type="dxa"/>
            <w:vAlign w:val="bottom"/>
          </w:tcPr>
          <w:p w:rsidR="002D5B66" w:rsidRPr="00FB67AF" w:rsidRDefault="0036396E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D5B66" w:rsidRPr="00FB67AF" w:rsidTr="00D0227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10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sz w:val="20"/>
                <w:szCs w:val="20"/>
                <w:lang w:val="sl-SI"/>
              </w:rPr>
              <w:t>VIII</w:t>
            </w:r>
          </w:p>
        </w:tc>
        <w:tc>
          <w:tcPr>
            <w:tcW w:w="1579" w:type="dxa"/>
          </w:tcPr>
          <w:p w:rsidR="002D5B66" w:rsidRPr="00FB67AF" w:rsidRDefault="002D5B66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0</w:t>
            </w:r>
          </w:p>
        </w:tc>
        <w:tc>
          <w:tcPr>
            <w:tcW w:w="1165" w:type="dxa"/>
          </w:tcPr>
          <w:p w:rsidR="002D5B66" w:rsidRPr="00FB67AF" w:rsidRDefault="002D5B66" w:rsidP="00142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0</w:t>
            </w:r>
          </w:p>
        </w:tc>
        <w:tc>
          <w:tcPr>
            <w:tcW w:w="1780" w:type="dxa"/>
            <w:vAlign w:val="bottom"/>
          </w:tcPr>
          <w:p w:rsidR="002D5B66" w:rsidRPr="00FB67AF" w:rsidRDefault="002D5B66" w:rsidP="002D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7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5B66" w:rsidRPr="00FB67AF" w:rsidTr="00D0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2D5B66" w:rsidRPr="00FB67AF" w:rsidRDefault="002D5B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FB67AF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11</w:t>
            </w:r>
          </w:p>
        </w:tc>
        <w:tc>
          <w:tcPr>
            <w:tcW w:w="1857" w:type="dxa"/>
            <w:hideMark/>
          </w:tcPr>
          <w:p w:rsidR="002D5B66" w:rsidRPr="00FB67AF" w:rsidRDefault="002D5B66">
            <w:pPr>
              <w:pStyle w:val="BodyTextIndent2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B67AF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579" w:type="dxa"/>
          </w:tcPr>
          <w:p w:rsidR="002D5B66" w:rsidRPr="00FB67AF" w:rsidRDefault="0036396E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580</w:t>
            </w:r>
          </w:p>
        </w:tc>
        <w:tc>
          <w:tcPr>
            <w:tcW w:w="1165" w:type="dxa"/>
          </w:tcPr>
          <w:p w:rsidR="002D5B66" w:rsidRPr="00FB67AF" w:rsidRDefault="0036396E" w:rsidP="00142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l-SI"/>
              </w:rPr>
              <w:t>300</w:t>
            </w:r>
          </w:p>
        </w:tc>
        <w:tc>
          <w:tcPr>
            <w:tcW w:w="1780" w:type="dxa"/>
            <w:vAlign w:val="bottom"/>
          </w:tcPr>
          <w:p w:rsidR="002D5B66" w:rsidRPr="00FB67AF" w:rsidRDefault="002D5B66" w:rsidP="002D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67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299</w:t>
            </w:r>
          </w:p>
        </w:tc>
      </w:tr>
    </w:tbl>
    <w:p w:rsidR="00466B13" w:rsidRPr="00A745B1" w:rsidRDefault="00466B13" w:rsidP="002C3ABE">
      <w:pPr>
        <w:jc w:val="both"/>
        <w:rPr>
          <w:rFonts w:ascii="Arial" w:hAnsi="Arial" w:cs="Arial"/>
          <w:sz w:val="28"/>
          <w:lang w:val="sl-SI"/>
        </w:rPr>
      </w:pPr>
    </w:p>
    <w:p w:rsidR="00466B13" w:rsidRPr="00A745B1" w:rsidRDefault="00133323" w:rsidP="002C3ABE">
      <w:pPr>
        <w:jc w:val="both"/>
        <w:rPr>
          <w:rFonts w:ascii="Arial" w:hAnsi="Arial" w:cs="Arial"/>
          <w:sz w:val="28"/>
          <w:lang w:val="sl-SI"/>
        </w:rPr>
      </w:pPr>
      <w:r w:rsidRPr="00A745B1">
        <w:rPr>
          <w:rFonts w:ascii="Arial" w:hAnsi="Arial" w:cs="Arial"/>
          <w:sz w:val="28"/>
          <w:lang w:val="sl-SI"/>
        </w:rPr>
        <w:t xml:space="preserve"> </w:t>
      </w:r>
    </w:p>
    <w:p w:rsidR="000F6883" w:rsidRDefault="000F6883" w:rsidP="000F6883">
      <w:pPr>
        <w:rPr>
          <w:rFonts w:ascii="Arial" w:hAnsi="Arial" w:cs="Arial"/>
          <w:b/>
          <w:sz w:val="28"/>
          <w:lang w:val="sl-SI"/>
        </w:rPr>
      </w:pPr>
    </w:p>
    <w:p w:rsidR="00D24329" w:rsidRDefault="00D24329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</w:p>
    <w:p w:rsidR="00D24329" w:rsidRDefault="00D24329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</w:p>
    <w:p w:rsidR="00D24329" w:rsidRDefault="00D24329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</w:p>
    <w:p w:rsidR="00D24329" w:rsidRDefault="00D24329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</w:p>
    <w:p w:rsidR="00D24329" w:rsidRDefault="00D24329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</w:p>
    <w:p w:rsidR="00FB0D8E" w:rsidRPr="000F6883" w:rsidRDefault="00FB0D8E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  <w:r w:rsidRPr="000F6883">
        <w:rPr>
          <w:rFonts w:ascii="Arial" w:hAnsi="Arial" w:cs="Arial"/>
          <w:b/>
          <w:sz w:val="28"/>
          <w:szCs w:val="24"/>
          <w:lang w:val="sl-SI"/>
        </w:rPr>
        <w:t xml:space="preserve">Programi APZ </w:t>
      </w:r>
    </w:p>
    <w:p w:rsidR="00A366F9" w:rsidRDefault="00A366F9" w:rsidP="00FB0D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Aktivn</w:t>
      </w:r>
      <w:r w:rsidR="002E333D">
        <w:rPr>
          <w:rFonts w:ascii="Arial" w:hAnsi="Arial" w:cs="Arial"/>
          <w:sz w:val="24"/>
          <w:szCs w:val="24"/>
          <w:lang w:val="sl-SI"/>
        </w:rPr>
        <w:t>a</w:t>
      </w:r>
      <w:r>
        <w:rPr>
          <w:rFonts w:ascii="Arial" w:hAnsi="Arial" w:cs="Arial"/>
          <w:sz w:val="24"/>
          <w:szCs w:val="24"/>
          <w:lang w:val="sl-SI"/>
        </w:rPr>
        <w:t xml:space="preserve"> politik</w:t>
      </w:r>
      <w:r w:rsidR="002E333D">
        <w:rPr>
          <w:rFonts w:ascii="Arial" w:hAnsi="Arial" w:cs="Arial"/>
          <w:sz w:val="24"/>
          <w:szCs w:val="24"/>
          <w:lang w:val="sl-SI"/>
        </w:rPr>
        <w:t>a</w:t>
      </w:r>
      <w:r>
        <w:rPr>
          <w:rFonts w:ascii="Arial" w:hAnsi="Arial" w:cs="Arial"/>
          <w:sz w:val="24"/>
          <w:szCs w:val="24"/>
          <w:lang w:val="sl-SI"/>
        </w:rPr>
        <w:t xml:space="preserve"> zapošljavanja (APZ) podrazumjeva različite programe kojima se interveniše na tržištu rada</w:t>
      </w:r>
      <w:r w:rsidR="002E333D">
        <w:rPr>
          <w:rFonts w:ascii="Arial" w:hAnsi="Arial" w:cs="Arial"/>
          <w:sz w:val="24"/>
          <w:szCs w:val="24"/>
          <w:lang w:val="sl-SI"/>
        </w:rPr>
        <w:t xml:space="preserve">, kako bi se pružila stručna podrška nezaposlenim licima, u cilju njihovog zapošljavanja. Primarni cilj ovakvih programa je smanjenje neusaglašenosti između ponude i tražnje, kroz različite oblike povećanja zapošljivosti tražilaca zaposlenja. </w:t>
      </w:r>
      <w:r w:rsidR="000F688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B5B4A" w:rsidRDefault="004B5B4A" w:rsidP="00FB0D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Mjere aktivne politike zapošljavanja Zavod za zapošljavanje sprovodi kroz različite programe: programe obrazovanja i osposobljavanja odraslih, javne radove, subvencionirano zapošljavanje i sl. </w:t>
      </w:r>
    </w:p>
    <w:p w:rsidR="00FB0D8E" w:rsidRPr="00A745B1" w:rsidRDefault="004B5B4A" w:rsidP="00FB0D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Tok</w:t>
      </w:r>
      <w:r w:rsidR="004A72B3">
        <w:rPr>
          <w:rFonts w:ascii="Arial" w:hAnsi="Arial" w:cs="Arial"/>
          <w:sz w:val="24"/>
          <w:szCs w:val="24"/>
          <w:lang w:val="sl-SI"/>
        </w:rPr>
        <w:t>om 2019</w:t>
      </w:r>
      <w:r>
        <w:rPr>
          <w:rFonts w:ascii="Arial" w:hAnsi="Arial" w:cs="Arial"/>
          <w:sz w:val="24"/>
          <w:szCs w:val="24"/>
          <w:lang w:val="sl-SI"/>
        </w:rPr>
        <w:t xml:space="preserve">. godine, </w:t>
      </w:r>
      <w:r w:rsidR="00DC209E">
        <w:rPr>
          <w:rFonts w:ascii="Arial" w:hAnsi="Arial" w:cs="Arial"/>
          <w:sz w:val="24"/>
          <w:szCs w:val="24"/>
          <w:lang w:val="sl-SI"/>
        </w:rPr>
        <w:t xml:space="preserve">u Birou rada Tivat </w:t>
      </w:r>
      <w:r w:rsidR="00136E91">
        <w:rPr>
          <w:rFonts w:ascii="Arial" w:hAnsi="Arial" w:cs="Arial"/>
          <w:sz w:val="24"/>
          <w:szCs w:val="24"/>
          <w:lang w:val="sl-SI"/>
        </w:rPr>
        <w:t>realizo</w:t>
      </w:r>
      <w:r w:rsidR="004A72B3">
        <w:rPr>
          <w:rFonts w:ascii="Arial" w:hAnsi="Arial" w:cs="Arial"/>
          <w:sz w:val="24"/>
          <w:szCs w:val="24"/>
          <w:lang w:val="sl-SI"/>
        </w:rPr>
        <w:t xml:space="preserve">vani su programi Javnih radova "Neka bude čisto" za 6 lica evidencije, i Javni rad </w:t>
      </w:r>
      <w:r w:rsidR="00136E91">
        <w:rPr>
          <w:rFonts w:ascii="Arial" w:hAnsi="Arial" w:cs="Arial"/>
          <w:sz w:val="24"/>
          <w:szCs w:val="24"/>
          <w:lang w:val="sl-SI"/>
        </w:rPr>
        <w:t xml:space="preserve">"Personalni asistent" za 3 lica </w:t>
      </w:r>
      <w:r w:rsidR="00D24329">
        <w:rPr>
          <w:rFonts w:ascii="Arial" w:hAnsi="Arial" w:cs="Arial"/>
          <w:sz w:val="24"/>
          <w:szCs w:val="24"/>
          <w:lang w:val="sl-SI"/>
        </w:rPr>
        <w:t xml:space="preserve">(od toga </w:t>
      </w:r>
      <w:r w:rsidR="00DC209E">
        <w:rPr>
          <w:rFonts w:ascii="Arial" w:hAnsi="Arial" w:cs="Arial"/>
          <w:sz w:val="24"/>
          <w:szCs w:val="24"/>
          <w:lang w:val="sl-SI"/>
        </w:rPr>
        <w:t xml:space="preserve">2 žene).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F6883" w:rsidRDefault="000F6883" w:rsidP="000F6883">
      <w:pPr>
        <w:rPr>
          <w:rFonts w:ascii="Arial" w:hAnsi="Arial" w:cs="Arial"/>
          <w:b/>
          <w:sz w:val="28"/>
          <w:lang w:val="sl-SI"/>
        </w:rPr>
      </w:pPr>
    </w:p>
    <w:p w:rsidR="00D24329" w:rsidRDefault="00D24329" w:rsidP="000F6883">
      <w:pPr>
        <w:rPr>
          <w:rFonts w:ascii="Arial" w:hAnsi="Arial" w:cs="Arial"/>
          <w:b/>
          <w:sz w:val="28"/>
          <w:lang w:val="sl-SI"/>
        </w:rPr>
      </w:pPr>
    </w:p>
    <w:p w:rsidR="00FB0D8E" w:rsidRPr="000F6883" w:rsidRDefault="00FB0D8E" w:rsidP="000F6883">
      <w:pPr>
        <w:pStyle w:val="Title"/>
        <w:tabs>
          <w:tab w:val="left" w:pos="0"/>
          <w:tab w:val="left" w:pos="1120"/>
        </w:tabs>
        <w:spacing w:after="200"/>
        <w:jc w:val="both"/>
        <w:rPr>
          <w:rFonts w:ascii="Arial" w:hAnsi="Arial" w:cs="Arial"/>
        </w:rPr>
      </w:pPr>
      <w:r w:rsidRPr="000F6883">
        <w:rPr>
          <w:rFonts w:ascii="Arial" w:hAnsi="Arial" w:cs="Arial"/>
        </w:rPr>
        <w:t>Stručno osposobljavanje lica sa stečenim visokim obrazovanjem</w:t>
      </w:r>
    </w:p>
    <w:p w:rsidR="00DC209E" w:rsidRPr="00A745B1" w:rsidRDefault="00DC209E" w:rsidP="00DC209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stručnog osposobljavanja organizovan je i tokom prethodn</w:t>
      </w:r>
      <w:r w:rsidR="00D24329">
        <w:rPr>
          <w:rFonts w:ascii="Arial" w:hAnsi="Arial" w:cs="Arial"/>
          <w:sz w:val="24"/>
          <w:szCs w:val="24"/>
          <w:lang w:val="sl-SI"/>
        </w:rPr>
        <w:t>e godine, po sedmi</w:t>
      </w:r>
      <w:r>
        <w:rPr>
          <w:rFonts w:ascii="Arial" w:hAnsi="Arial" w:cs="Arial"/>
          <w:sz w:val="24"/>
          <w:szCs w:val="24"/>
          <w:lang w:val="sl-SI"/>
        </w:rPr>
        <w:t xml:space="preserve"> put. </w:t>
      </w:r>
      <w:r w:rsidRPr="00A745B1">
        <w:rPr>
          <w:rFonts w:ascii="Arial" w:hAnsi="Arial" w:cs="Arial"/>
          <w:sz w:val="24"/>
          <w:szCs w:val="24"/>
          <w:lang w:val="sl-SI"/>
        </w:rPr>
        <w:t xml:space="preserve">Korisnici programa se stručno osposobljavaju, u </w:t>
      </w:r>
      <w:r>
        <w:rPr>
          <w:rFonts w:ascii="Arial" w:hAnsi="Arial" w:cs="Arial"/>
          <w:sz w:val="24"/>
          <w:szCs w:val="24"/>
          <w:lang w:val="sl-SI"/>
        </w:rPr>
        <w:t>periodu</w:t>
      </w:r>
      <w:r w:rsidRPr="00A745B1">
        <w:rPr>
          <w:rFonts w:ascii="Arial" w:hAnsi="Arial" w:cs="Arial"/>
          <w:sz w:val="24"/>
          <w:szCs w:val="24"/>
          <w:lang w:val="sl-SI"/>
        </w:rPr>
        <w:t xml:space="preserve"> od devet mjeseci, tokom kojeg primaju  naknadu  u  neto iznosu od 50% prosječne neto zarade u Crnoj Gori u prethodnoj godini.</w:t>
      </w:r>
    </w:p>
    <w:p w:rsidR="00D24329" w:rsidRDefault="00D24329" w:rsidP="00DC20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Tokom 2019</w:t>
      </w:r>
      <w:r w:rsidR="00DC209E">
        <w:rPr>
          <w:rFonts w:ascii="Arial" w:hAnsi="Arial" w:cs="Arial"/>
          <w:color w:val="000000"/>
          <w:sz w:val="24"/>
          <w:szCs w:val="24"/>
          <w:lang w:val="sl-SI"/>
        </w:rPr>
        <w:t xml:space="preserve">. godine, </w:t>
      </w:r>
      <w:r w:rsidR="008D0A09">
        <w:rPr>
          <w:rFonts w:ascii="Arial" w:hAnsi="Arial" w:cs="Arial"/>
          <w:color w:val="000000"/>
          <w:sz w:val="24"/>
          <w:szCs w:val="24"/>
          <w:lang w:val="sl-SI"/>
        </w:rPr>
        <w:t>52</w:t>
      </w:r>
      <w:r w:rsidR="00256CC4">
        <w:rPr>
          <w:rFonts w:ascii="Arial" w:hAnsi="Arial" w:cs="Arial"/>
          <w:color w:val="000000"/>
          <w:sz w:val="24"/>
          <w:szCs w:val="24"/>
          <w:lang w:val="sl-SI"/>
        </w:rPr>
        <w:t xml:space="preserve"> korisnika programa stručnog osposobljavanja je uspješno završilo program </w:t>
      </w:r>
      <w:r w:rsidR="00DC209E">
        <w:rPr>
          <w:rFonts w:ascii="Arial" w:hAnsi="Arial" w:cs="Arial"/>
          <w:color w:val="000000"/>
          <w:sz w:val="24"/>
          <w:szCs w:val="24"/>
          <w:lang w:val="sl-SI"/>
        </w:rPr>
        <w:t>u opštini Tivat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56CC4" w:rsidRDefault="00720CF1" w:rsidP="00DC20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U trećem kvartalu prethodne godine objavljen je javni poziv za novi ciklus Programa, na koj</w:t>
      </w:r>
      <w:r w:rsidR="00D24329">
        <w:rPr>
          <w:rFonts w:ascii="Arial" w:hAnsi="Arial" w:cs="Arial"/>
          <w:color w:val="000000"/>
          <w:sz w:val="24"/>
          <w:szCs w:val="24"/>
          <w:lang w:val="sl-SI"/>
        </w:rPr>
        <w:t>i se u Opštini Tivat odazvalo 70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posl</w:t>
      </w:r>
      <w:r w:rsidR="00D24329">
        <w:rPr>
          <w:rFonts w:ascii="Arial" w:hAnsi="Arial" w:cs="Arial"/>
          <w:color w:val="000000"/>
          <w:sz w:val="24"/>
          <w:szCs w:val="24"/>
          <w:lang w:val="sl-SI"/>
        </w:rPr>
        <w:t>odavaca, koji su tražili 299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visokoškolca. Nakon elektronskog poveziv</w:t>
      </w:r>
      <w:r w:rsidR="00D24329">
        <w:rPr>
          <w:rFonts w:ascii="Arial" w:hAnsi="Arial" w:cs="Arial"/>
          <w:color w:val="000000"/>
          <w:sz w:val="24"/>
          <w:szCs w:val="24"/>
          <w:lang w:val="sl-SI"/>
        </w:rPr>
        <w:t>anja poslodavaca i korisnika, 52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visokoškolaca je dobilo priliku da se stručno osposobljava kod izabranog poslo</w:t>
      </w:r>
      <w:r w:rsidR="00D24329">
        <w:rPr>
          <w:rFonts w:ascii="Arial" w:hAnsi="Arial" w:cs="Arial"/>
          <w:color w:val="000000"/>
          <w:sz w:val="24"/>
          <w:szCs w:val="24"/>
          <w:lang w:val="sl-SI"/>
        </w:rPr>
        <w:t>davca u opštini Tivat tokom 2020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. godine. </w:t>
      </w:r>
    </w:p>
    <w:p w:rsidR="000F6883" w:rsidRDefault="000F6883" w:rsidP="000F6883">
      <w:pPr>
        <w:rPr>
          <w:rFonts w:ascii="Arial" w:hAnsi="Arial" w:cs="Arial"/>
          <w:b/>
          <w:sz w:val="28"/>
          <w:lang w:val="sl-SI"/>
        </w:rPr>
      </w:pPr>
    </w:p>
    <w:p w:rsidR="00FB0D8E" w:rsidRPr="00445AFE" w:rsidRDefault="000C059A" w:rsidP="000F6883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sl-SI"/>
        </w:rPr>
      </w:pPr>
      <w:r w:rsidRPr="00445AFE">
        <w:rPr>
          <w:rFonts w:ascii="Arial" w:hAnsi="Arial" w:cs="Arial"/>
          <w:b/>
          <w:sz w:val="28"/>
          <w:szCs w:val="24"/>
          <w:lang w:val="sl-SI"/>
        </w:rPr>
        <w:t>Invalidna lica</w:t>
      </w:r>
    </w:p>
    <w:p w:rsidR="000C059A" w:rsidRDefault="0014366E" w:rsidP="00FB0D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evidenciji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Biro</w:t>
      </w:r>
      <w:r>
        <w:rPr>
          <w:rFonts w:ascii="Arial" w:hAnsi="Arial" w:cs="Arial"/>
          <w:sz w:val="24"/>
          <w:szCs w:val="24"/>
          <w:lang w:val="sl-SI"/>
        </w:rPr>
        <w:t>a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rada Tivat</w:t>
      </w:r>
      <w:r w:rsidR="004976AA">
        <w:rPr>
          <w:rFonts w:ascii="Arial" w:hAnsi="Arial" w:cs="Arial"/>
          <w:sz w:val="24"/>
          <w:szCs w:val="24"/>
          <w:lang w:val="sl-SI"/>
        </w:rPr>
        <w:t xml:space="preserve"> na dan</w:t>
      </w:r>
      <w:r w:rsidR="008D0A09">
        <w:rPr>
          <w:rFonts w:ascii="Arial" w:hAnsi="Arial" w:cs="Arial"/>
          <w:sz w:val="24"/>
          <w:szCs w:val="24"/>
          <w:lang w:val="sl-SI"/>
        </w:rPr>
        <w:t xml:space="preserve"> 31.12.2019</w:t>
      </w:r>
      <w:r w:rsidR="000C059A">
        <w:rPr>
          <w:rFonts w:ascii="Arial" w:hAnsi="Arial" w:cs="Arial"/>
          <w:sz w:val="24"/>
          <w:szCs w:val="24"/>
          <w:lang w:val="sl-SI"/>
        </w:rPr>
        <w:t xml:space="preserve">. godine </w:t>
      </w:r>
      <w:r>
        <w:rPr>
          <w:rFonts w:ascii="Arial" w:hAnsi="Arial" w:cs="Arial"/>
          <w:sz w:val="24"/>
          <w:szCs w:val="24"/>
          <w:lang w:val="sl-SI"/>
        </w:rPr>
        <w:t>nalazilo se</w:t>
      </w:r>
      <w:r w:rsidR="00F919E3">
        <w:rPr>
          <w:rFonts w:ascii="Arial" w:hAnsi="Arial" w:cs="Arial"/>
          <w:sz w:val="24"/>
          <w:szCs w:val="24"/>
          <w:lang w:val="sl-SI"/>
        </w:rPr>
        <w:t xml:space="preserve"> </w:t>
      </w:r>
      <w:r w:rsidR="008D0A09">
        <w:rPr>
          <w:rFonts w:ascii="Arial" w:hAnsi="Arial" w:cs="Arial"/>
          <w:sz w:val="24"/>
          <w:szCs w:val="24"/>
          <w:lang w:val="sl-SI"/>
        </w:rPr>
        <w:t>65</w:t>
      </w:r>
      <w:r w:rsidR="000D317B">
        <w:rPr>
          <w:rFonts w:ascii="Arial" w:hAnsi="Arial" w:cs="Arial"/>
          <w:sz w:val="24"/>
          <w:szCs w:val="24"/>
          <w:lang w:val="sl-SI"/>
        </w:rPr>
        <w:t xml:space="preserve"> invalidnih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lica </w:t>
      </w:r>
      <w:r w:rsidR="00465BF9">
        <w:rPr>
          <w:rFonts w:ascii="Arial" w:hAnsi="Arial" w:cs="Arial"/>
          <w:sz w:val="24"/>
          <w:szCs w:val="24"/>
          <w:lang w:val="sl-SI"/>
        </w:rPr>
        <w:t>sa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evidentiran</w:t>
      </w:r>
      <w:r w:rsidR="00465BF9">
        <w:rPr>
          <w:rFonts w:ascii="Arial" w:hAnsi="Arial" w:cs="Arial"/>
          <w:sz w:val="24"/>
          <w:szCs w:val="24"/>
          <w:lang w:val="sl-SI"/>
        </w:rPr>
        <w:t>im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neki</w:t>
      </w:r>
      <w:r w:rsidR="00465BF9">
        <w:rPr>
          <w:rFonts w:ascii="Arial" w:hAnsi="Arial" w:cs="Arial"/>
          <w:sz w:val="24"/>
          <w:szCs w:val="24"/>
          <w:lang w:val="sl-SI"/>
        </w:rPr>
        <w:t>m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oblik</w:t>
      </w:r>
      <w:r w:rsidR="003973AD">
        <w:rPr>
          <w:rFonts w:ascii="Arial" w:hAnsi="Arial" w:cs="Arial"/>
          <w:sz w:val="24"/>
          <w:szCs w:val="24"/>
          <w:lang w:val="sl-SI"/>
        </w:rPr>
        <w:t>om</w:t>
      </w:r>
      <w:r w:rsidR="000C059A">
        <w:rPr>
          <w:rFonts w:ascii="Arial" w:hAnsi="Arial" w:cs="Arial"/>
          <w:sz w:val="24"/>
          <w:szCs w:val="24"/>
          <w:lang w:val="sl-SI"/>
        </w:rPr>
        <w:t xml:space="preserve"> invaliditeta</w:t>
      </w:r>
      <w:r w:rsidR="002D5B66">
        <w:rPr>
          <w:rFonts w:ascii="Arial" w:hAnsi="Arial" w:cs="Arial"/>
          <w:sz w:val="24"/>
          <w:szCs w:val="24"/>
          <w:lang w:val="sl-SI"/>
        </w:rPr>
        <w:t xml:space="preserve"> (od čega 34 žene)</w:t>
      </w:r>
      <w:r>
        <w:rPr>
          <w:rFonts w:ascii="Arial" w:hAnsi="Arial" w:cs="Arial"/>
          <w:sz w:val="24"/>
          <w:szCs w:val="24"/>
          <w:lang w:val="sl-SI"/>
        </w:rPr>
        <w:t xml:space="preserve">. Od tog broja, </w:t>
      </w:r>
      <w:r w:rsidR="009E2A1B">
        <w:rPr>
          <w:rFonts w:ascii="Arial" w:hAnsi="Arial" w:cs="Arial"/>
          <w:sz w:val="24"/>
          <w:szCs w:val="24"/>
          <w:lang w:val="sl-SI"/>
        </w:rPr>
        <w:t xml:space="preserve">za </w:t>
      </w:r>
      <w:r w:rsidR="002D5B66">
        <w:rPr>
          <w:rFonts w:ascii="Arial" w:hAnsi="Arial" w:cs="Arial"/>
          <w:sz w:val="24"/>
          <w:szCs w:val="24"/>
          <w:lang w:val="sl-SI"/>
        </w:rPr>
        <w:t>5</w:t>
      </w:r>
      <w:r w:rsidR="008D0A09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 lica </w:t>
      </w:r>
      <w:r w:rsidR="009E2A1B">
        <w:rPr>
          <w:rFonts w:ascii="Arial" w:hAnsi="Arial" w:cs="Arial"/>
          <w:sz w:val="24"/>
          <w:szCs w:val="24"/>
          <w:lang w:val="sl-SI"/>
        </w:rPr>
        <w:t>(</w:t>
      </w:r>
      <w:r w:rsidR="00786CF5">
        <w:rPr>
          <w:rFonts w:ascii="Arial" w:hAnsi="Arial" w:cs="Arial"/>
          <w:sz w:val="24"/>
          <w:szCs w:val="24"/>
          <w:lang w:val="sl-SI"/>
        </w:rPr>
        <w:t>34</w:t>
      </w:r>
      <w:r w:rsidR="009E2A1B">
        <w:rPr>
          <w:rFonts w:ascii="Arial" w:hAnsi="Arial" w:cs="Arial"/>
          <w:sz w:val="24"/>
          <w:szCs w:val="24"/>
          <w:lang w:val="sl-SI"/>
        </w:rPr>
        <w:t xml:space="preserve"> žen</w:t>
      </w:r>
      <w:r w:rsidR="00786CF5">
        <w:rPr>
          <w:rFonts w:ascii="Arial" w:hAnsi="Arial" w:cs="Arial"/>
          <w:sz w:val="24"/>
          <w:szCs w:val="24"/>
          <w:lang w:val="sl-SI"/>
        </w:rPr>
        <w:t>e</w:t>
      </w:r>
      <w:r w:rsidR="009E2A1B">
        <w:rPr>
          <w:rFonts w:ascii="Arial" w:hAnsi="Arial" w:cs="Arial"/>
          <w:sz w:val="24"/>
          <w:szCs w:val="24"/>
          <w:lang w:val="sl-SI"/>
        </w:rPr>
        <w:t xml:space="preserve">) status invalidnog lica je utvrđen Rješenjem komisije za profesionalnu rehabilitaciju Zavoda za zapošljavanje. Ta lica su kategorisana u tri grupe, shodno utvrđenom procentu invaliditeta. </w:t>
      </w:r>
    </w:p>
    <w:p w:rsidR="000F6883" w:rsidRDefault="000F6883" w:rsidP="000F6883">
      <w:pPr>
        <w:spacing w:after="0" w:line="240" w:lineRule="auto"/>
        <w:rPr>
          <w:rFonts w:ascii="Arial" w:hAnsi="Arial" w:cs="Arial"/>
          <w:b/>
          <w:sz w:val="28"/>
          <w:lang w:val="sl-SI"/>
        </w:rPr>
      </w:pPr>
    </w:p>
    <w:p w:rsidR="002B7D8B" w:rsidRPr="00A745B1" w:rsidRDefault="002B7D8B" w:rsidP="00FB0D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B0D8E" w:rsidRPr="00A745B1" w:rsidRDefault="00FB0D8E" w:rsidP="00FB0D8E">
      <w:pPr>
        <w:jc w:val="both"/>
        <w:rPr>
          <w:rFonts w:ascii="Arial" w:hAnsi="Arial" w:cs="Arial"/>
          <w:sz w:val="28"/>
          <w:lang w:val="sl-SI"/>
        </w:rPr>
      </w:pPr>
    </w:p>
    <w:p w:rsidR="00D02279" w:rsidRPr="00A745B1" w:rsidRDefault="00D02279">
      <w:pPr>
        <w:jc w:val="both"/>
        <w:rPr>
          <w:rFonts w:ascii="Arial" w:hAnsi="Arial" w:cs="Arial"/>
          <w:sz w:val="28"/>
          <w:lang w:val="sl-SI"/>
        </w:rPr>
      </w:pPr>
    </w:p>
    <w:sectPr w:rsidR="00D02279" w:rsidRPr="00A745B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16" w:rsidRDefault="00AD3716" w:rsidP="00D44DFC">
      <w:pPr>
        <w:spacing w:after="0" w:line="240" w:lineRule="auto"/>
      </w:pPr>
      <w:r>
        <w:separator/>
      </w:r>
    </w:p>
  </w:endnote>
  <w:endnote w:type="continuationSeparator" w:id="0">
    <w:p w:rsidR="00AD3716" w:rsidRDefault="00AD3716" w:rsidP="00D4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5B" w:rsidRDefault="00AC7F5B" w:rsidP="009822AA">
    <w:pPr>
      <w:pStyle w:val="Footer"/>
      <w:ind w:hanging="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</w:t>
    </w:r>
  </w:p>
  <w:p w:rsidR="00AC7F5B" w:rsidRDefault="00AC7F5B" w:rsidP="009822AA">
    <w:pPr>
      <w:pStyle w:val="Footer"/>
      <w:ind w:hanging="851"/>
      <w:rPr>
        <w:rFonts w:ascii="Arial" w:hAnsi="Arial" w:cs="Arial"/>
        <w:sz w:val="18"/>
        <w:szCs w:val="18"/>
      </w:rPr>
    </w:pPr>
  </w:p>
  <w:p w:rsidR="00AC7F5B" w:rsidRDefault="00AC7F5B" w:rsidP="009822AA">
    <w:pPr>
      <w:pStyle w:val="Footer"/>
      <w:ind w:hanging="851"/>
    </w:pPr>
    <w:proofErr w:type="spellStart"/>
    <w:r w:rsidRPr="009822AA">
      <w:rPr>
        <w:rFonts w:ascii="Arial" w:hAnsi="Arial" w:cs="Arial"/>
        <w:sz w:val="18"/>
        <w:szCs w:val="18"/>
      </w:rPr>
      <w:t>Zavod</w:t>
    </w:r>
    <w:proofErr w:type="spellEnd"/>
    <w:r w:rsidRPr="009822AA">
      <w:rPr>
        <w:rFonts w:ascii="Arial" w:hAnsi="Arial" w:cs="Arial"/>
        <w:sz w:val="18"/>
        <w:szCs w:val="18"/>
      </w:rPr>
      <w:t xml:space="preserve"> za </w:t>
    </w:r>
    <w:proofErr w:type="spellStart"/>
    <w:r w:rsidRPr="009822AA">
      <w:rPr>
        <w:rFonts w:ascii="Arial" w:hAnsi="Arial" w:cs="Arial"/>
        <w:sz w:val="18"/>
        <w:szCs w:val="18"/>
      </w:rPr>
      <w:t>zapošljavanje</w:t>
    </w:r>
    <w:proofErr w:type="spellEnd"/>
    <w:r w:rsidRPr="009822AA">
      <w:rPr>
        <w:rFonts w:ascii="Arial" w:hAnsi="Arial" w:cs="Arial"/>
        <w:sz w:val="18"/>
        <w:szCs w:val="18"/>
      </w:rPr>
      <w:t xml:space="preserve"> </w:t>
    </w:r>
    <w:proofErr w:type="spellStart"/>
    <w:r w:rsidRPr="009822AA">
      <w:rPr>
        <w:rFonts w:ascii="Arial" w:hAnsi="Arial" w:cs="Arial"/>
        <w:sz w:val="18"/>
        <w:szCs w:val="18"/>
      </w:rPr>
      <w:t>Crne</w:t>
    </w:r>
    <w:proofErr w:type="spellEnd"/>
    <w:r w:rsidRPr="009822AA">
      <w:rPr>
        <w:rFonts w:ascii="Arial" w:hAnsi="Arial" w:cs="Arial"/>
        <w:sz w:val="18"/>
        <w:szCs w:val="18"/>
      </w:rPr>
      <w:t xml:space="preserve"> Gore, PJ Herceg Novi, Biro </w:t>
    </w:r>
    <w:proofErr w:type="spellStart"/>
    <w:r w:rsidRPr="009822AA">
      <w:rPr>
        <w:rFonts w:ascii="Arial" w:hAnsi="Arial" w:cs="Arial"/>
        <w:sz w:val="18"/>
        <w:szCs w:val="18"/>
      </w:rPr>
      <w:t>rada</w:t>
    </w:r>
    <w:proofErr w:type="spellEnd"/>
    <w:r w:rsidRPr="009822AA">
      <w:rPr>
        <w:rFonts w:ascii="Arial" w:hAnsi="Arial" w:cs="Arial"/>
        <w:sz w:val="18"/>
        <w:szCs w:val="18"/>
      </w:rPr>
      <w:t xml:space="preserve"> Tivat, </w:t>
    </w:r>
    <w:proofErr w:type="spellStart"/>
    <w:r w:rsidRPr="009822AA">
      <w:rPr>
        <w:rFonts w:ascii="Arial" w:hAnsi="Arial" w:cs="Arial"/>
        <w:sz w:val="18"/>
        <w:szCs w:val="18"/>
      </w:rPr>
      <w:t>ul</w:t>
    </w:r>
    <w:proofErr w:type="spellEnd"/>
    <w:r w:rsidRPr="009822AA">
      <w:rPr>
        <w:rFonts w:ascii="Arial" w:hAnsi="Arial" w:cs="Arial"/>
        <w:sz w:val="18"/>
        <w:szCs w:val="18"/>
      </w:rPr>
      <w:t xml:space="preserve">. </w:t>
    </w:r>
    <w:proofErr w:type="spellStart"/>
    <w:r w:rsidRPr="009822AA">
      <w:rPr>
        <w:rFonts w:ascii="Arial" w:hAnsi="Arial" w:cs="Arial"/>
        <w:sz w:val="18"/>
        <w:szCs w:val="18"/>
      </w:rPr>
      <w:t>Soliter</w:t>
    </w:r>
    <w:proofErr w:type="spellEnd"/>
    <w:r w:rsidRPr="009822AA">
      <w:rPr>
        <w:rFonts w:ascii="Arial" w:hAnsi="Arial" w:cs="Arial"/>
        <w:sz w:val="18"/>
        <w:szCs w:val="18"/>
      </w:rPr>
      <w:t xml:space="preserve"> P+5; </w:t>
    </w:r>
    <w:proofErr w:type="spellStart"/>
    <w:r w:rsidRPr="009822AA">
      <w:rPr>
        <w:rFonts w:ascii="Arial" w:hAnsi="Arial" w:cs="Arial"/>
        <w:sz w:val="18"/>
        <w:szCs w:val="18"/>
      </w:rPr>
      <w:t>kontakt</w:t>
    </w:r>
    <w:proofErr w:type="spellEnd"/>
    <w:r w:rsidRPr="009822AA">
      <w:rPr>
        <w:rFonts w:ascii="Arial" w:hAnsi="Arial" w:cs="Arial"/>
        <w:sz w:val="18"/>
        <w:szCs w:val="18"/>
      </w:rPr>
      <w:t>: +382 33 670-105; +382 32 674-586</w:t>
    </w:r>
    <w:r w:rsidRPr="009822AA">
      <w:tab/>
    </w:r>
  </w:p>
  <w:p w:rsidR="00AC7F5B" w:rsidRDefault="00AC7F5B" w:rsidP="009822AA">
    <w:pPr>
      <w:pStyle w:val="Footer"/>
      <w:ind w:hanging="851"/>
    </w:pPr>
    <w:r>
      <w:t xml:space="preserve">                                      </w:t>
    </w:r>
    <w:r w:rsidR="008D0A09">
      <w:t xml:space="preserve">                               </w:t>
    </w:r>
    <w:r w:rsidRPr="009822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16" w:rsidRDefault="00AD3716" w:rsidP="00D44DFC">
      <w:pPr>
        <w:spacing w:after="0" w:line="240" w:lineRule="auto"/>
      </w:pPr>
      <w:r>
        <w:separator/>
      </w:r>
    </w:p>
  </w:footnote>
  <w:footnote w:type="continuationSeparator" w:id="0">
    <w:p w:rsidR="00AD3716" w:rsidRDefault="00AD3716" w:rsidP="00D4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5B" w:rsidRPr="00D02279" w:rsidRDefault="00AC7F5B" w:rsidP="00D02279">
    <w:pPr>
      <w:tabs>
        <w:tab w:val="left" w:pos="1305"/>
      </w:tabs>
      <w:jc w:val="both"/>
      <w:rPr>
        <w:rFonts w:ascii="Times New Roman" w:hAnsi="Times New Roman" w:cs="Times New Roman"/>
        <w:b/>
        <w:iCs/>
        <w:sz w:val="24"/>
        <w:szCs w:val="24"/>
        <w:lang w:val="sl-SI"/>
      </w:rPr>
    </w:pPr>
    <w:r w:rsidRPr="0050324C">
      <w:rPr>
        <w:rFonts w:ascii="Times New Roman" w:hAnsi="Times New Roman" w:cs="Times New Roman"/>
        <w:noProof/>
        <w:sz w:val="24"/>
        <w:szCs w:val="24"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6EBF0F22" wp14:editId="32B480FD">
          <wp:simplePos x="0" y="0"/>
          <wp:positionH relativeFrom="column">
            <wp:posOffset>-307340</wp:posOffset>
          </wp:positionH>
          <wp:positionV relativeFrom="paragraph">
            <wp:posOffset>20320</wp:posOffset>
          </wp:positionV>
          <wp:extent cx="838200" cy="952500"/>
          <wp:effectExtent l="0" t="0" r="0" b="0"/>
          <wp:wrapSquare wrapText="bothSides"/>
          <wp:docPr id="1" name="Picture 1" descr="grb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24C">
      <w:rPr>
        <w:rFonts w:ascii="Times New Roman" w:hAnsi="Times New Roman" w:cs="Times New Roman"/>
        <w:b/>
        <w:iCs/>
        <w:sz w:val="24"/>
        <w:szCs w:val="24"/>
        <w:lang w:val="sl-SI"/>
      </w:rPr>
      <w:t xml:space="preserve">Crna </w:t>
    </w:r>
    <w:r>
      <w:rPr>
        <w:rFonts w:ascii="Times New Roman" w:hAnsi="Times New Roman" w:cs="Times New Roman"/>
        <w:b/>
        <w:iCs/>
        <w:sz w:val="24"/>
        <w:szCs w:val="24"/>
        <w:lang w:val="sl-SI"/>
      </w:rPr>
      <w:tab/>
    </w:r>
    <w:r w:rsidRPr="00D02279">
      <w:rPr>
        <w:rFonts w:ascii="Times New Roman" w:hAnsi="Times New Roman" w:cs="Times New Roman"/>
        <w:b/>
        <w:iCs/>
        <w:sz w:val="24"/>
        <w:szCs w:val="24"/>
        <w:lang w:val="sl-SI"/>
      </w:rPr>
      <w:t>Crna Gora</w:t>
    </w:r>
  </w:p>
  <w:p w:rsidR="00AC7F5B" w:rsidRPr="00D02279" w:rsidRDefault="00AC7F5B" w:rsidP="00D02279">
    <w:pPr>
      <w:tabs>
        <w:tab w:val="left" w:pos="1305"/>
      </w:tabs>
      <w:jc w:val="both"/>
      <w:rPr>
        <w:rFonts w:ascii="Times New Roman" w:hAnsi="Times New Roman" w:cs="Times New Roman"/>
        <w:b/>
        <w:iCs/>
        <w:sz w:val="24"/>
        <w:szCs w:val="24"/>
        <w:lang w:val="sl-SI"/>
      </w:rPr>
    </w:pPr>
    <w:r w:rsidRPr="00D02279">
      <w:rPr>
        <w:rFonts w:ascii="Times New Roman" w:hAnsi="Times New Roman" w:cs="Times New Roman"/>
        <w:b/>
        <w:iCs/>
        <w:sz w:val="24"/>
        <w:szCs w:val="24"/>
        <w:lang w:val="sl-SI"/>
      </w:rPr>
      <w:tab/>
      <w:t>Zavod za zapošljavanje Crne Gore</w:t>
    </w:r>
  </w:p>
  <w:p w:rsidR="00AC7F5B" w:rsidRPr="00D02279" w:rsidRDefault="00AC7F5B" w:rsidP="00D02279">
    <w:pPr>
      <w:tabs>
        <w:tab w:val="left" w:pos="1305"/>
      </w:tabs>
      <w:spacing w:after="0" w:line="240" w:lineRule="auto"/>
      <w:jc w:val="both"/>
      <w:rPr>
        <w:rFonts w:ascii="Times New Roman" w:hAnsi="Times New Roman" w:cs="Times New Roman"/>
        <w:b/>
        <w:iCs/>
        <w:sz w:val="24"/>
        <w:szCs w:val="24"/>
        <w:lang w:val="sl-SI"/>
      </w:rPr>
    </w:pPr>
    <w:r w:rsidRPr="00D02279">
      <w:rPr>
        <w:rFonts w:ascii="Times New Roman" w:hAnsi="Times New Roman" w:cs="Times New Roman"/>
        <w:b/>
        <w:iCs/>
        <w:sz w:val="24"/>
        <w:szCs w:val="24"/>
        <w:lang w:val="sl-SI"/>
      </w:rPr>
      <w:tab/>
      <w:t xml:space="preserve">Područna jedinica Herceg Novi za opštine </w:t>
    </w:r>
  </w:p>
  <w:p w:rsidR="00AC7F5B" w:rsidRPr="00D02279" w:rsidRDefault="00AC7F5B" w:rsidP="00D02279">
    <w:pPr>
      <w:tabs>
        <w:tab w:val="left" w:pos="1305"/>
      </w:tabs>
      <w:spacing w:after="0" w:line="240" w:lineRule="auto"/>
      <w:jc w:val="both"/>
      <w:rPr>
        <w:rFonts w:ascii="Times New Roman" w:hAnsi="Times New Roman" w:cs="Times New Roman"/>
        <w:b/>
        <w:iCs/>
        <w:sz w:val="24"/>
        <w:szCs w:val="24"/>
        <w:lang w:val="sl-SI"/>
      </w:rPr>
    </w:pPr>
    <w:r w:rsidRPr="00D02279">
      <w:rPr>
        <w:rFonts w:ascii="Times New Roman" w:hAnsi="Times New Roman" w:cs="Times New Roman"/>
        <w:b/>
        <w:iCs/>
        <w:sz w:val="24"/>
        <w:szCs w:val="24"/>
        <w:lang w:val="sl-SI"/>
      </w:rPr>
      <w:t xml:space="preserve">                      Biro rada Tivat</w:t>
    </w:r>
  </w:p>
  <w:p w:rsidR="00AC7F5B" w:rsidRDefault="00AC7F5B" w:rsidP="00D02279">
    <w:pPr>
      <w:pStyle w:val="Header"/>
      <w:tabs>
        <w:tab w:val="left" w:pos="1920"/>
      </w:tabs>
    </w:pPr>
  </w:p>
  <w:p w:rsidR="00AC7F5B" w:rsidRDefault="00AC7F5B" w:rsidP="00D02279">
    <w:pPr>
      <w:pStyle w:val="Header"/>
      <w:tabs>
        <w:tab w:val="left" w:pos="1920"/>
      </w:tabs>
    </w:pPr>
  </w:p>
  <w:p w:rsidR="00AC7F5B" w:rsidRDefault="00AC7F5B" w:rsidP="00D02279">
    <w:pPr>
      <w:pStyle w:val="Header"/>
      <w:tabs>
        <w:tab w:val="left" w:pos="1920"/>
      </w:tabs>
    </w:pPr>
    <w:proofErr w:type="spellStart"/>
    <w:r>
      <w:t>Broj</w:t>
    </w:r>
    <w:proofErr w:type="spellEnd"/>
    <w:r>
      <w:t>: 2902-</w:t>
    </w:r>
    <w:r w:rsidR="008D0A09">
      <w:t>56</w:t>
    </w:r>
    <w:r>
      <w:t>/2020</w:t>
    </w:r>
  </w:p>
  <w:p w:rsidR="00AC7F5B" w:rsidRDefault="00AC7F5B" w:rsidP="00D02279">
    <w:pPr>
      <w:pStyle w:val="Header"/>
      <w:tabs>
        <w:tab w:val="left" w:pos="1920"/>
      </w:tabs>
    </w:pPr>
    <w:r>
      <w:t xml:space="preserve">Tivat, </w:t>
    </w:r>
    <w:r w:rsidR="008D0A09">
      <w:t xml:space="preserve">22 </w:t>
    </w:r>
    <w:r>
      <w:t xml:space="preserve">.01.2020. </w:t>
    </w:r>
    <w:proofErr w:type="spellStart"/>
    <w:r>
      <w:t>godine</w:t>
    </w:r>
    <w:proofErr w:type="spellEnd"/>
  </w:p>
  <w:p w:rsidR="00AC7F5B" w:rsidRDefault="00AC7F5B" w:rsidP="00D44DFC">
    <w:pPr>
      <w:pStyle w:val="Header"/>
      <w:ind w:hanging="270"/>
    </w:pPr>
  </w:p>
  <w:p w:rsidR="00AC7F5B" w:rsidRDefault="00AC7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079"/>
    <w:multiLevelType w:val="hybridMultilevel"/>
    <w:tmpl w:val="958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1AAC"/>
    <w:multiLevelType w:val="hybridMultilevel"/>
    <w:tmpl w:val="B50280E6"/>
    <w:lvl w:ilvl="0" w:tplc="24C0676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552E"/>
    <w:multiLevelType w:val="hybridMultilevel"/>
    <w:tmpl w:val="EB54BE06"/>
    <w:lvl w:ilvl="0" w:tplc="9A624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9E2"/>
    <w:multiLevelType w:val="hybridMultilevel"/>
    <w:tmpl w:val="8676FC26"/>
    <w:lvl w:ilvl="0" w:tplc="880A85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C"/>
    <w:rsid w:val="00010FBF"/>
    <w:rsid w:val="000219EC"/>
    <w:rsid w:val="000268A6"/>
    <w:rsid w:val="000433E3"/>
    <w:rsid w:val="0004373D"/>
    <w:rsid w:val="000715F1"/>
    <w:rsid w:val="00075ABB"/>
    <w:rsid w:val="00087E73"/>
    <w:rsid w:val="000A23CE"/>
    <w:rsid w:val="000B4B0C"/>
    <w:rsid w:val="000C059A"/>
    <w:rsid w:val="000D317B"/>
    <w:rsid w:val="000F1A38"/>
    <w:rsid w:val="000F6883"/>
    <w:rsid w:val="00114593"/>
    <w:rsid w:val="00120C0D"/>
    <w:rsid w:val="001230B2"/>
    <w:rsid w:val="00131112"/>
    <w:rsid w:val="00133323"/>
    <w:rsid w:val="00136E91"/>
    <w:rsid w:val="001422EF"/>
    <w:rsid w:val="0014366E"/>
    <w:rsid w:val="00153062"/>
    <w:rsid w:val="00161B76"/>
    <w:rsid w:val="001711C2"/>
    <w:rsid w:val="00192C25"/>
    <w:rsid w:val="001B2310"/>
    <w:rsid w:val="001B357F"/>
    <w:rsid w:val="001E1860"/>
    <w:rsid w:val="00211456"/>
    <w:rsid w:val="00253B0D"/>
    <w:rsid w:val="00256CC4"/>
    <w:rsid w:val="0028161F"/>
    <w:rsid w:val="00287E2D"/>
    <w:rsid w:val="0029735F"/>
    <w:rsid w:val="002B11C9"/>
    <w:rsid w:val="002B5D3B"/>
    <w:rsid w:val="002B7D8B"/>
    <w:rsid w:val="002C3ABE"/>
    <w:rsid w:val="002C57D0"/>
    <w:rsid w:val="002D5B66"/>
    <w:rsid w:val="002E333D"/>
    <w:rsid w:val="00300DFA"/>
    <w:rsid w:val="0030600F"/>
    <w:rsid w:val="00326B6A"/>
    <w:rsid w:val="00327001"/>
    <w:rsid w:val="00332574"/>
    <w:rsid w:val="003347DF"/>
    <w:rsid w:val="0036396E"/>
    <w:rsid w:val="003973AD"/>
    <w:rsid w:val="003A1EC1"/>
    <w:rsid w:val="003D0983"/>
    <w:rsid w:val="003E216F"/>
    <w:rsid w:val="00406B68"/>
    <w:rsid w:val="004149B4"/>
    <w:rsid w:val="004420C2"/>
    <w:rsid w:val="00445AFE"/>
    <w:rsid w:val="00453EEF"/>
    <w:rsid w:val="00465BF9"/>
    <w:rsid w:val="00466B13"/>
    <w:rsid w:val="00496145"/>
    <w:rsid w:val="004976AA"/>
    <w:rsid w:val="004A72B3"/>
    <w:rsid w:val="004B31FC"/>
    <w:rsid w:val="004B5B4A"/>
    <w:rsid w:val="005725EA"/>
    <w:rsid w:val="00574B98"/>
    <w:rsid w:val="00580F73"/>
    <w:rsid w:val="005C3E6E"/>
    <w:rsid w:val="005D38BD"/>
    <w:rsid w:val="005E42E5"/>
    <w:rsid w:val="00607DBB"/>
    <w:rsid w:val="00650D0E"/>
    <w:rsid w:val="00665F19"/>
    <w:rsid w:val="006719DD"/>
    <w:rsid w:val="006824A2"/>
    <w:rsid w:val="006919CF"/>
    <w:rsid w:val="006C7300"/>
    <w:rsid w:val="006E2770"/>
    <w:rsid w:val="006E33D1"/>
    <w:rsid w:val="006F6FEF"/>
    <w:rsid w:val="0071536D"/>
    <w:rsid w:val="00720CF1"/>
    <w:rsid w:val="007336A7"/>
    <w:rsid w:val="00737FE2"/>
    <w:rsid w:val="00783EA9"/>
    <w:rsid w:val="00784536"/>
    <w:rsid w:val="0078668B"/>
    <w:rsid w:val="00786CF5"/>
    <w:rsid w:val="007877DE"/>
    <w:rsid w:val="007B21B0"/>
    <w:rsid w:val="007F41DA"/>
    <w:rsid w:val="00820BF3"/>
    <w:rsid w:val="008400B7"/>
    <w:rsid w:val="00842AC5"/>
    <w:rsid w:val="008458D0"/>
    <w:rsid w:val="00846457"/>
    <w:rsid w:val="00862E58"/>
    <w:rsid w:val="0087151D"/>
    <w:rsid w:val="008833A0"/>
    <w:rsid w:val="008A377A"/>
    <w:rsid w:val="008B7836"/>
    <w:rsid w:val="008C251F"/>
    <w:rsid w:val="008C55B8"/>
    <w:rsid w:val="008D0A09"/>
    <w:rsid w:val="00906620"/>
    <w:rsid w:val="0095756E"/>
    <w:rsid w:val="0096368A"/>
    <w:rsid w:val="009649A8"/>
    <w:rsid w:val="00970D06"/>
    <w:rsid w:val="009822AA"/>
    <w:rsid w:val="00997042"/>
    <w:rsid w:val="009A282A"/>
    <w:rsid w:val="009C2184"/>
    <w:rsid w:val="009E2A1B"/>
    <w:rsid w:val="009E34B3"/>
    <w:rsid w:val="009E629D"/>
    <w:rsid w:val="009E6969"/>
    <w:rsid w:val="00A0547A"/>
    <w:rsid w:val="00A24167"/>
    <w:rsid w:val="00A366F9"/>
    <w:rsid w:val="00A57175"/>
    <w:rsid w:val="00A67EE2"/>
    <w:rsid w:val="00A745B1"/>
    <w:rsid w:val="00A763EF"/>
    <w:rsid w:val="00A91B9F"/>
    <w:rsid w:val="00AA29BF"/>
    <w:rsid w:val="00AA6CCF"/>
    <w:rsid w:val="00AA78EF"/>
    <w:rsid w:val="00AC7F5B"/>
    <w:rsid w:val="00AD3716"/>
    <w:rsid w:val="00AF1484"/>
    <w:rsid w:val="00AF183E"/>
    <w:rsid w:val="00AF21EB"/>
    <w:rsid w:val="00B02A89"/>
    <w:rsid w:val="00B47B75"/>
    <w:rsid w:val="00B603AA"/>
    <w:rsid w:val="00B647F5"/>
    <w:rsid w:val="00B6699F"/>
    <w:rsid w:val="00B96282"/>
    <w:rsid w:val="00BE7209"/>
    <w:rsid w:val="00CB27C8"/>
    <w:rsid w:val="00CE0FB4"/>
    <w:rsid w:val="00CF2B33"/>
    <w:rsid w:val="00D02279"/>
    <w:rsid w:val="00D11E82"/>
    <w:rsid w:val="00D24329"/>
    <w:rsid w:val="00D44DFC"/>
    <w:rsid w:val="00D7111D"/>
    <w:rsid w:val="00D827CB"/>
    <w:rsid w:val="00DA0CB2"/>
    <w:rsid w:val="00DB3B15"/>
    <w:rsid w:val="00DC209E"/>
    <w:rsid w:val="00DC2667"/>
    <w:rsid w:val="00DF613B"/>
    <w:rsid w:val="00E34144"/>
    <w:rsid w:val="00E54AF0"/>
    <w:rsid w:val="00E55157"/>
    <w:rsid w:val="00E617A3"/>
    <w:rsid w:val="00E63834"/>
    <w:rsid w:val="00E63A85"/>
    <w:rsid w:val="00E7611D"/>
    <w:rsid w:val="00EE20AB"/>
    <w:rsid w:val="00F02F6E"/>
    <w:rsid w:val="00F14A41"/>
    <w:rsid w:val="00F919E3"/>
    <w:rsid w:val="00FB0D8E"/>
    <w:rsid w:val="00FB3F3A"/>
    <w:rsid w:val="00FB67AF"/>
    <w:rsid w:val="00FC024D"/>
    <w:rsid w:val="00FC5D10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A2EAA-5973-42E9-B939-9068E185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D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FC"/>
  </w:style>
  <w:style w:type="paragraph" w:styleId="Footer">
    <w:name w:val="footer"/>
    <w:basedOn w:val="Normal"/>
    <w:link w:val="FooterChar"/>
    <w:uiPriority w:val="99"/>
    <w:unhideWhenUsed/>
    <w:rsid w:val="00D44D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FC"/>
  </w:style>
  <w:style w:type="paragraph" w:styleId="NoSpacing">
    <w:name w:val="No Spacing"/>
    <w:link w:val="NoSpacingChar"/>
    <w:uiPriority w:val="99"/>
    <w:qFormat/>
    <w:rsid w:val="00D44DFC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65F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1EC1"/>
    <w:pPr>
      <w:spacing w:after="0" w:line="240" w:lineRule="auto"/>
      <w:ind w:left="670"/>
      <w:jc w:val="both"/>
    </w:pPr>
    <w:rPr>
      <w:rFonts w:ascii="Times New Roman" w:eastAsia="Times New Roman" w:hAnsi="Times New Roman" w:cs="Times New Roman"/>
      <w:bCs/>
      <w:sz w:val="28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1EC1"/>
    <w:rPr>
      <w:rFonts w:ascii="Times New Roman" w:eastAsia="Times New Roman" w:hAnsi="Times New Roman" w:cs="Times New Roman"/>
      <w:bCs/>
      <w:sz w:val="28"/>
      <w:szCs w:val="24"/>
      <w:lang w:val="sl-SI"/>
    </w:rPr>
  </w:style>
  <w:style w:type="character" w:customStyle="1" w:styleId="NoSpacingChar">
    <w:name w:val="No Spacing Char"/>
    <w:link w:val="NoSpacing"/>
    <w:uiPriority w:val="99"/>
    <w:locked/>
    <w:rsid w:val="003A1EC1"/>
    <w:rPr>
      <w:rFonts w:ascii="Calibri" w:eastAsia="Calibri" w:hAnsi="Calibri" w:cs="Times New Roman"/>
      <w:sz w:val="24"/>
    </w:rPr>
  </w:style>
  <w:style w:type="table" w:styleId="LightList-Accent5">
    <w:name w:val="Light List Accent 5"/>
    <w:basedOn w:val="TableNormal"/>
    <w:uiPriority w:val="61"/>
    <w:rsid w:val="003A1E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FB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0D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FB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FB0D8E"/>
    <w:rPr>
      <w:rFonts w:ascii="Times New Roman" w:eastAsia="Times New Roman" w:hAnsi="Times New Roman" w:cs="Times New Roman"/>
      <w:b/>
      <w:sz w:val="28"/>
      <w:szCs w:val="24"/>
      <w:lang w:val="sl-SI"/>
    </w:rPr>
  </w:style>
  <w:style w:type="character" w:customStyle="1" w:styleId="ListParagraphChar">
    <w:name w:val="List Paragraph Char"/>
    <w:link w:val="ListParagraph"/>
    <w:uiPriority w:val="34"/>
    <w:locked/>
    <w:rsid w:val="002B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7687-70A8-4C03-B0B6-B66DC06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Milentije</dc:creator>
  <cp:lastModifiedBy>Goran Babovic</cp:lastModifiedBy>
  <cp:revision>3</cp:revision>
  <cp:lastPrinted>2020-01-22T08:28:00Z</cp:lastPrinted>
  <dcterms:created xsi:type="dcterms:W3CDTF">2020-01-31T07:32:00Z</dcterms:created>
  <dcterms:modified xsi:type="dcterms:W3CDTF">2020-01-31T07:32:00Z</dcterms:modified>
</cp:coreProperties>
</file>