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E2051" w14:textId="77777777" w:rsidR="00E50530" w:rsidRDefault="00E50530" w:rsidP="00545896">
      <w:pPr>
        <w:tabs>
          <w:tab w:val="left" w:pos="1134"/>
          <w:tab w:val="left" w:pos="7797"/>
        </w:tabs>
        <w:spacing w:before="0" w:after="0" w:line="240" w:lineRule="auto"/>
        <w:rPr>
          <w:rFonts w:ascii="Arial" w:hAnsi="Arial" w:cs="Arial"/>
          <w:bCs/>
          <w:szCs w:val="24"/>
          <w:lang w:val="hr-HR"/>
        </w:rPr>
      </w:pPr>
      <w:bookmarkStart w:id="0" w:name="_GoBack"/>
      <w:bookmarkEnd w:id="0"/>
    </w:p>
    <w:p w14:paraId="086AA210" w14:textId="77777777" w:rsidR="00545896" w:rsidRDefault="00D23B4D" w:rsidP="00545896">
      <w:pPr>
        <w:tabs>
          <w:tab w:val="left" w:pos="1134"/>
          <w:tab w:val="left" w:pos="7797"/>
        </w:tabs>
        <w:spacing w:before="0" w:after="0" w:line="240" w:lineRule="auto"/>
        <w:jc w:val="left"/>
        <w:rPr>
          <w:rFonts w:ascii="Arial" w:hAnsi="Arial" w:cs="Arial"/>
          <w:bCs/>
          <w:sz w:val="22"/>
          <w:lang w:val="hr-HR"/>
        </w:rPr>
      </w:pPr>
      <w:r w:rsidRPr="0030189B">
        <w:rPr>
          <w:rFonts w:ascii="Arial" w:hAnsi="Arial" w:cs="Arial"/>
          <w:bCs/>
          <w:szCs w:val="24"/>
          <w:lang w:val="hr-HR"/>
        </w:rPr>
        <w:t>Br</w:t>
      </w:r>
      <w:r w:rsidRPr="00545896">
        <w:rPr>
          <w:rFonts w:ascii="Arial" w:hAnsi="Arial" w:cs="Arial"/>
          <w:bCs/>
          <w:sz w:val="22"/>
          <w:lang w:val="hr-HR"/>
        </w:rPr>
        <w:t>:</w:t>
      </w:r>
      <w:r w:rsidR="0030189B" w:rsidRPr="00545896">
        <w:rPr>
          <w:rFonts w:ascii="Arial" w:hAnsi="Arial" w:cs="Arial"/>
          <w:bCs/>
          <w:sz w:val="22"/>
          <w:lang w:val="hr-HR"/>
        </w:rPr>
        <w:t xml:space="preserve"> </w:t>
      </w:r>
      <w:r w:rsidR="00545896">
        <w:rPr>
          <w:rFonts w:ascii="Arial" w:hAnsi="Arial" w:cs="Arial"/>
          <w:bCs/>
          <w:sz w:val="22"/>
          <w:lang w:val="hr-HR"/>
        </w:rPr>
        <w:t>09-322/20-</w:t>
      </w:r>
      <w:r w:rsidR="002F2B84">
        <w:rPr>
          <w:rFonts w:ascii="Arial" w:hAnsi="Arial" w:cs="Arial"/>
          <w:bCs/>
          <w:sz w:val="22"/>
          <w:lang w:val="hr-HR"/>
        </w:rPr>
        <w:t>up-21</w:t>
      </w:r>
      <w:r w:rsidR="004D1C38" w:rsidRPr="00DD0A4F">
        <w:rPr>
          <w:rFonts w:ascii="Arial" w:hAnsi="Arial" w:cs="Arial"/>
          <w:bCs/>
          <w:sz w:val="22"/>
          <w:lang w:val="hr-HR"/>
        </w:rPr>
        <w:t>/</w:t>
      </w:r>
      <w:r w:rsidR="00DD0A4F" w:rsidRPr="00DD0A4F">
        <w:rPr>
          <w:rFonts w:ascii="Arial" w:hAnsi="Arial" w:cs="Arial"/>
          <w:bCs/>
          <w:sz w:val="22"/>
          <w:lang w:val="hr-HR"/>
        </w:rPr>
        <w:t xml:space="preserve">4     </w:t>
      </w:r>
      <w:r w:rsidR="00545896" w:rsidRPr="00DD0A4F">
        <w:rPr>
          <w:rFonts w:ascii="Arial" w:hAnsi="Arial" w:cs="Arial"/>
          <w:bCs/>
          <w:sz w:val="22"/>
          <w:lang w:val="hr-HR"/>
        </w:rPr>
        <w:t xml:space="preserve">                                                    </w:t>
      </w:r>
      <w:r w:rsidR="0003268A" w:rsidRPr="00DD0A4F">
        <w:rPr>
          <w:rFonts w:ascii="Arial" w:hAnsi="Arial" w:cs="Arial"/>
          <w:bCs/>
          <w:sz w:val="22"/>
          <w:lang w:val="hr-HR"/>
        </w:rPr>
        <w:t xml:space="preserve">                       </w:t>
      </w:r>
      <w:r w:rsidR="00732CDD">
        <w:rPr>
          <w:rFonts w:ascii="Arial" w:hAnsi="Arial" w:cs="Arial"/>
          <w:bCs/>
          <w:sz w:val="22"/>
          <w:lang w:val="hr-HR"/>
        </w:rPr>
        <w:t xml:space="preserve"> </w:t>
      </w:r>
      <w:r w:rsidR="0003268A" w:rsidRPr="00DD0A4F">
        <w:rPr>
          <w:rFonts w:ascii="Arial" w:hAnsi="Arial" w:cs="Arial"/>
          <w:bCs/>
          <w:sz w:val="22"/>
          <w:lang w:val="hr-HR"/>
        </w:rPr>
        <w:t xml:space="preserve"> </w:t>
      </w:r>
      <w:r w:rsidR="00732CDD">
        <w:rPr>
          <w:rFonts w:ascii="Arial" w:hAnsi="Arial" w:cs="Arial"/>
          <w:bCs/>
          <w:sz w:val="22"/>
          <w:lang w:val="hr-HR"/>
        </w:rPr>
        <w:t>10.03</w:t>
      </w:r>
      <w:r w:rsidR="00545896">
        <w:rPr>
          <w:rFonts w:ascii="Arial" w:hAnsi="Arial" w:cs="Arial"/>
          <w:bCs/>
          <w:sz w:val="22"/>
          <w:lang w:val="hr-HR"/>
        </w:rPr>
        <w:t>.2020</w:t>
      </w:r>
      <w:r w:rsidR="0030189B" w:rsidRPr="00545896">
        <w:rPr>
          <w:rFonts w:ascii="Arial" w:hAnsi="Arial" w:cs="Arial"/>
          <w:bCs/>
          <w:sz w:val="22"/>
          <w:lang w:val="hr-HR"/>
        </w:rPr>
        <w:t xml:space="preserve">. godine </w:t>
      </w:r>
      <w:r w:rsidRPr="00545896">
        <w:rPr>
          <w:rFonts w:ascii="Arial" w:hAnsi="Arial" w:cs="Arial"/>
          <w:bCs/>
          <w:sz w:val="22"/>
          <w:lang w:val="hr-HR"/>
        </w:rPr>
        <w:t xml:space="preserve">   </w:t>
      </w:r>
    </w:p>
    <w:p w14:paraId="7DD80318" w14:textId="77777777" w:rsidR="009B412C" w:rsidRDefault="00D23B4D" w:rsidP="009B412C">
      <w:pPr>
        <w:tabs>
          <w:tab w:val="left" w:pos="1134"/>
          <w:tab w:val="left" w:pos="7797"/>
        </w:tabs>
        <w:spacing w:before="0" w:after="0" w:line="240" w:lineRule="auto"/>
        <w:jc w:val="left"/>
        <w:rPr>
          <w:rFonts w:ascii="Arial" w:hAnsi="Arial" w:cs="Arial"/>
          <w:bCs/>
          <w:sz w:val="22"/>
          <w:lang w:val="hr-HR"/>
        </w:rPr>
      </w:pPr>
      <w:r w:rsidRPr="00545896">
        <w:rPr>
          <w:rFonts w:ascii="Arial" w:hAnsi="Arial" w:cs="Arial"/>
          <w:bCs/>
          <w:sz w:val="22"/>
          <w:lang w:val="hr-HR"/>
        </w:rPr>
        <w:t xml:space="preserve">                                            </w:t>
      </w:r>
    </w:p>
    <w:p w14:paraId="62FBB444" w14:textId="77777777" w:rsidR="009B412C" w:rsidRDefault="009B412C" w:rsidP="009B412C">
      <w:pPr>
        <w:tabs>
          <w:tab w:val="left" w:pos="1134"/>
          <w:tab w:val="left" w:pos="7797"/>
        </w:tabs>
        <w:spacing w:before="0" w:after="0" w:line="240" w:lineRule="auto"/>
        <w:jc w:val="left"/>
        <w:rPr>
          <w:rFonts w:ascii="Arial" w:hAnsi="Arial" w:cs="Arial"/>
          <w:bCs/>
          <w:sz w:val="22"/>
          <w:lang w:val="hr-HR"/>
        </w:rPr>
      </w:pPr>
    </w:p>
    <w:p w14:paraId="6D3F7AFA" w14:textId="77777777" w:rsidR="00375D08" w:rsidRDefault="00D23B4D" w:rsidP="00545896">
      <w:pPr>
        <w:tabs>
          <w:tab w:val="left" w:pos="1134"/>
          <w:tab w:val="left" w:pos="7797"/>
        </w:tabs>
        <w:spacing w:before="0" w:after="0" w:line="240" w:lineRule="auto"/>
        <w:jc w:val="left"/>
        <w:rPr>
          <w:rFonts w:ascii="Arial" w:hAnsi="Arial" w:cs="Arial"/>
          <w:bCs/>
          <w:sz w:val="22"/>
          <w:lang w:val="hr-HR"/>
        </w:rPr>
      </w:pPr>
      <w:r w:rsidRPr="00545896">
        <w:rPr>
          <w:rFonts w:ascii="Arial" w:hAnsi="Arial" w:cs="Arial"/>
          <w:bCs/>
          <w:sz w:val="22"/>
          <w:lang w:val="hr-HR"/>
        </w:rPr>
        <w:t xml:space="preserve">     </w:t>
      </w:r>
      <w:r w:rsidR="00BA03E8" w:rsidRPr="00545896">
        <w:rPr>
          <w:rFonts w:ascii="Arial" w:hAnsi="Arial" w:cs="Arial"/>
          <w:bCs/>
          <w:sz w:val="22"/>
          <w:lang w:val="hr-HR"/>
        </w:rPr>
        <w:t xml:space="preserve">          </w:t>
      </w:r>
    </w:p>
    <w:p w14:paraId="375DC6B3" w14:textId="77777777" w:rsidR="005A0EDC" w:rsidRPr="00097BDD" w:rsidRDefault="00732CDD" w:rsidP="005A0EDC">
      <w:pPr>
        <w:tabs>
          <w:tab w:val="left" w:pos="567"/>
        </w:tabs>
        <w:spacing w:before="0" w:after="160" w:line="259" w:lineRule="auto"/>
        <w:ind w:firstLine="567"/>
        <w:rPr>
          <w:rFonts w:ascii="Arial" w:eastAsiaTheme="minorEastAsia" w:hAnsi="Arial" w:cs="Arial"/>
          <w:sz w:val="22"/>
          <w:lang w:val="sr-Latn-CS" w:eastAsia="sr-Latn-BA"/>
        </w:rPr>
      </w:pPr>
      <w:r w:rsidRPr="00097BDD">
        <w:rPr>
          <w:rFonts w:ascii="Arial" w:hAnsi="Arial" w:cs="Arial"/>
          <w:sz w:val="22"/>
          <w:lang w:val="sr-Latn-CS"/>
        </w:rPr>
        <w:tab/>
        <w:t xml:space="preserve">Sekretarijat za investicije, uređenje </w:t>
      </w:r>
      <w:r w:rsidR="00097BDD" w:rsidRPr="00097BDD">
        <w:rPr>
          <w:rFonts w:ascii="Arial" w:hAnsi="Arial" w:cs="Arial"/>
          <w:sz w:val="22"/>
          <w:lang w:val="sr-Latn-CS"/>
        </w:rPr>
        <w:t xml:space="preserve">prostora i održivi razvoj </w:t>
      </w:r>
      <w:r w:rsidR="005A0EDC" w:rsidRPr="00097BDD">
        <w:rPr>
          <w:rFonts w:ascii="Arial" w:hAnsi="Arial" w:cs="Arial"/>
          <w:sz w:val="22"/>
          <w:lang w:val="sr-Latn-CS"/>
        </w:rPr>
        <w:t xml:space="preserve">rješavajući po zahtjevu nosioca projekta </w:t>
      </w:r>
      <w:r w:rsidR="004D1C38" w:rsidRPr="00097BDD">
        <w:rPr>
          <w:rFonts w:ascii="Arial" w:hAnsi="Arial" w:cs="Arial"/>
          <w:sz w:val="22"/>
          <w:lang w:val="hr-HR"/>
        </w:rPr>
        <w:t>„Luštica Development“ a.d. iz  Tivta, Novo naselje bb Radovići</w:t>
      </w:r>
      <w:r w:rsidR="005A0EDC" w:rsidRPr="00097BDD">
        <w:rPr>
          <w:rFonts w:ascii="Arial" w:hAnsi="Arial" w:cs="Arial"/>
          <w:sz w:val="22"/>
          <w:lang w:val="sr-Latn-CS"/>
        </w:rPr>
        <w:t>, o potrebi izrade elaborata procjen</w:t>
      </w:r>
      <w:r w:rsidR="004D1C38" w:rsidRPr="00097BDD">
        <w:rPr>
          <w:rFonts w:ascii="Arial" w:hAnsi="Arial" w:cs="Arial"/>
          <w:sz w:val="22"/>
          <w:lang w:val="sr-Latn-CS"/>
        </w:rPr>
        <w:t>e uticaja na životnu sredinu za</w:t>
      </w:r>
      <w:r w:rsidRPr="00097BDD">
        <w:rPr>
          <w:rFonts w:ascii="Arial" w:hAnsi="Arial" w:cs="Arial"/>
          <w:sz w:val="22"/>
          <w:lang w:val="sr-Latn-CS"/>
        </w:rPr>
        <w:t xml:space="preserve"> </w:t>
      </w:r>
      <w:r w:rsidRPr="00097BDD">
        <w:rPr>
          <w:rFonts w:ascii="Arial" w:eastAsia="Times New Roman" w:hAnsi="Arial" w:cs="Arial"/>
          <w:sz w:val="22"/>
          <w:lang w:val="hr-HR"/>
        </w:rPr>
        <w:t>Glavni sistem za irigaciju golf terena u okviru Luštica Development-a, na poluostrvu Luštica</w:t>
      </w:r>
      <w:r w:rsidRPr="00097BDD">
        <w:rPr>
          <w:rFonts w:ascii="Arial" w:hAnsi="Arial" w:cs="Arial"/>
          <w:sz w:val="22"/>
          <w:lang w:val="sr-Latn-CS"/>
        </w:rPr>
        <w:t>,</w:t>
      </w:r>
      <w:r w:rsidRPr="00097BDD">
        <w:rPr>
          <w:rFonts w:ascii="Arial" w:hAnsi="Arial" w:cs="Arial"/>
          <w:sz w:val="22"/>
          <w:lang w:val="hr-HR"/>
        </w:rPr>
        <w:t xml:space="preserve"> opština Tivat</w:t>
      </w:r>
      <w:r w:rsidR="00CB27DA" w:rsidRPr="00097BDD">
        <w:rPr>
          <w:rFonts w:ascii="Arial" w:hAnsi="Arial" w:cs="Arial"/>
          <w:sz w:val="22"/>
          <w:lang w:val="hr-HR"/>
        </w:rPr>
        <w:t>,</w:t>
      </w:r>
      <w:r w:rsidR="005A0EDC" w:rsidRPr="00097BDD">
        <w:rPr>
          <w:rFonts w:ascii="Arial" w:hAnsi="Arial" w:cs="Arial"/>
          <w:sz w:val="22"/>
          <w:lang w:val="hr-HR"/>
        </w:rPr>
        <w:t xml:space="preserve"> </w:t>
      </w:r>
      <w:r w:rsidR="005A0EDC" w:rsidRPr="00097BDD">
        <w:rPr>
          <w:rFonts w:ascii="Arial" w:eastAsiaTheme="minorEastAsia" w:hAnsi="Arial" w:cs="Arial"/>
          <w:sz w:val="22"/>
          <w:lang w:val="sr-Latn-CS" w:eastAsia="sr-Latn-BA"/>
        </w:rPr>
        <w:t xml:space="preserve">a na </w:t>
      </w:r>
      <w:r w:rsidR="005A0EDC" w:rsidRPr="00097BDD">
        <w:rPr>
          <w:rFonts w:ascii="Arial" w:hAnsi="Arial" w:cs="Arial"/>
          <w:sz w:val="22"/>
          <w:lang w:val="sr-Latn-CS"/>
        </w:rPr>
        <w:t xml:space="preserve">osnovu člana 14 Zakona o procjeni uticaja na životnu sredinu („Službeni list CG“, br. 75/18), </w:t>
      </w:r>
      <w:r w:rsidR="005A0EDC" w:rsidRPr="00097BDD">
        <w:rPr>
          <w:rFonts w:ascii="Arial" w:eastAsiaTheme="minorEastAsia" w:hAnsi="Arial" w:cs="Arial"/>
          <w:sz w:val="22"/>
          <w:lang w:val="sr-Latn-CS" w:eastAsia="sr-Latn-BA"/>
        </w:rPr>
        <w:t xml:space="preserve">članova 18 i 46 stav 1 Zakona o upravnom postupku („Službeni List CG“, br. 56/14, 20/15, 40/16 i 37/17), te člana 7 stav 1 tačka 1 </w:t>
      </w:r>
      <w:r w:rsidR="005A0EDC" w:rsidRPr="00097BDD">
        <w:rPr>
          <w:rFonts w:ascii="Arial" w:hAnsi="Arial" w:cs="Arial"/>
          <w:sz w:val="22"/>
          <w:lang w:val="sr-Latn-CS"/>
        </w:rPr>
        <w:t xml:space="preserve">Odluke o organizaciji i načinu rada lokalne uprave Opštine Tivat („Sl.list CG-opštinski propisi“, br. 43/18, 15/19) </w:t>
      </w:r>
      <w:r w:rsidR="005A0EDC" w:rsidRPr="00097BDD">
        <w:rPr>
          <w:rFonts w:ascii="Arial" w:eastAsiaTheme="minorEastAsia" w:hAnsi="Arial" w:cs="Arial"/>
          <w:sz w:val="22"/>
          <w:lang w:val="sr-Latn-CS" w:eastAsia="sr-Latn-BA"/>
        </w:rPr>
        <w:t>donosi:</w:t>
      </w:r>
    </w:p>
    <w:p w14:paraId="239CA0DD" w14:textId="77777777" w:rsidR="005A0EDC" w:rsidRPr="00097BDD" w:rsidRDefault="005A0EDC" w:rsidP="005A0EDC">
      <w:pPr>
        <w:tabs>
          <w:tab w:val="left" w:pos="2283"/>
        </w:tabs>
        <w:spacing w:before="0" w:after="160" w:line="259" w:lineRule="auto"/>
        <w:rPr>
          <w:rFonts w:ascii="Arial" w:eastAsiaTheme="minorEastAsia" w:hAnsi="Arial" w:cs="Arial"/>
          <w:sz w:val="22"/>
          <w:lang w:val="sr-Latn-CS" w:eastAsia="sr-Latn-BA"/>
        </w:rPr>
      </w:pPr>
    </w:p>
    <w:p w14:paraId="4AD3FDF9" w14:textId="77777777" w:rsidR="005A0EDC" w:rsidRPr="00097BDD" w:rsidRDefault="009B412C" w:rsidP="005A0EDC">
      <w:pPr>
        <w:spacing w:before="0" w:after="0" w:line="240" w:lineRule="auto"/>
        <w:jc w:val="center"/>
        <w:rPr>
          <w:rFonts w:ascii="Arial" w:eastAsiaTheme="minorEastAsia" w:hAnsi="Arial" w:cs="Arial"/>
          <w:b/>
          <w:sz w:val="22"/>
          <w:lang w:val="sr-Latn-CS"/>
        </w:rPr>
      </w:pPr>
      <w:r w:rsidRPr="00097BDD">
        <w:rPr>
          <w:rFonts w:ascii="Arial" w:eastAsiaTheme="minorEastAsia" w:hAnsi="Arial" w:cs="Arial"/>
          <w:b/>
          <w:sz w:val="22"/>
          <w:lang w:val="sr-Latn-CS"/>
        </w:rPr>
        <w:t>R J E Š</w:t>
      </w:r>
      <w:r w:rsidR="005A0EDC" w:rsidRPr="00097BDD">
        <w:rPr>
          <w:rFonts w:ascii="Arial" w:eastAsiaTheme="minorEastAsia" w:hAnsi="Arial" w:cs="Arial"/>
          <w:b/>
          <w:sz w:val="22"/>
          <w:lang w:val="sr-Latn-CS"/>
        </w:rPr>
        <w:t xml:space="preserve"> E NJ E</w:t>
      </w:r>
    </w:p>
    <w:p w14:paraId="41C3226F" w14:textId="77777777" w:rsidR="005A0EDC" w:rsidRPr="00097BDD" w:rsidRDefault="005A0EDC" w:rsidP="005A0EDC">
      <w:pPr>
        <w:spacing w:before="0" w:after="0" w:line="240" w:lineRule="auto"/>
        <w:rPr>
          <w:rFonts w:ascii="Arial" w:eastAsiaTheme="minorEastAsia" w:hAnsi="Arial" w:cs="Arial"/>
          <w:sz w:val="22"/>
          <w:lang w:val="sr-Latn-CS"/>
        </w:rPr>
      </w:pPr>
    </w:p>
    <w:p w14:paraId="760CC228" w14:textId="77777777" w:rsidR="005A0EDC" w:rsidRPr="00097BDD" w:rsidRDefault="005A0EDC" w:rsidP="005A0EDC">
      <w:pPr>
        <w:spacing w:before="0" w:after="0" w:line="240" w:lineRule="auto"/>
        <w:rPr>
          <w:rFonts w:ascii="Arial" w:eastAsiaTheme="minorEastAsia" w:hAnsi="Arial" w:cs="Arial"/>
          <w:sz w:val="22"/>
          <w:lang w:val="sr-Latn-CS"/>
        </w:rPr>
      </w:pPr>
    </w:p>
    <w:p w14:paraId="62815D75" w14:textId="77777777" w:rsidR="005A0EDC" w:rsidRPr="00097BDD" w:rsidRDefault="005A0EDC" w:rsidP="005A0EDC">
      <w:pPr>
        <w:tabs>
          <w:tab w:val="left" w:pos="567"/>
        </w:tabs>
        <w:spacing w:before="0" w:after="160" w:line="259" w:lineRule="auto"/>
        <w:rPr>
          <w:rFonts w:ascii="Arial" w:hAnsi="Arial" w:cs="Arial"/>
          <w:sz w:val="22"/>
          <w:lang w:val="hr-HR"/>
        </w:rPr>
      </w:pPr>
      <w:r w:rsidRPr="00097BDD">
        <w:rPr>
          <w:rFonts w:ascii="Arial" w:hAnsi="Arial" w:cs="Arial"/>
          <w:sz w:val="22"/>
          <w:lang w:val="sr-Latn-CS"/>
        </w:rPr>
        <w:tab/>
        <w:t xml:space="preserve"> I – </w:t>
      </w:r>
      <w:r w:rsidRPr="00097BDD">
        <w:rPr>
          <w:rFonts w:ascii="Arial" w:hAnsi="Arial" w:cs="Arial"/>
          <w:b/>
          <w:sz w:val="22"/>
          <w:lang w:val="sr-Latn-CS"/>
        </w:rPr>
        <w:t>UTVRĐUJE</w:t>
      </w:r>
      <w:r w:rsidRPr="00097BDD">
        <w:rPr>
          <w:rFonts w:ascii="Arial" w:hAnsi="Arial" w:cs="Arial"/>
          <w:sz w:val="22"/>
          <w:lang w:val="sr-Latn-CS"/>
        </w:rPr>
        <w:t xml:space="preserve"> se da je</w:t>
      </w:r>
      <w:r w:rsidR="00732CDD" w:rsidRPr="00097BDD">
        <w:rPr>
          <w:rFonts w:ascii="Arial" w:hAnsi="Arial" w:cs="Arial"/>
          <w:sz w:val="22"/>
          <w:lang w:val="sr-Latn-CS"/>
        </w:rPr>
        <w:t xml:space="preserve"> za</w:t>
      </w:r>
      <w:r w:rsidR="00732CDD" w:rsidRPr="00097BDD">
        <w:rPr>
          <w:rFonts w:ascii="Arial" w:eastAsia="Times New Roman" w:hAnsi="Arial" w:cs="Arial"/>
          <w:sz w:val="22"/>
          <w:lang w:val="hr-HR"/>
        </w:rPr>
        <w:t xml:space="preserve"> Glavni sistem za irigaciju golf terena u okviru Luštica Development-a, na poluostrvu Luštica</w:t>
      </w:r>
      <w:r w:rsidR="00732CDD" w:rsidRPr="00097BDD">
        <w:rPr>
          <w:rFonts w:ascii="Arial" w:hAnsi="Arial" w:cs="Arial"/>
          <w:sz w:val="22"/>
          <w:lang w:val="sr-Latn-CS"/>
        </w:rPr>
        <w:t>, opština Tivat</w:t>
      </w:r>
      <w:r w:rsidRPr="00097BDD">
        <w:rPr>
          <w:rFonts w:ascii="Arial" w:eastAsiaTheme="minorEastAsia" w:hAnsi="Arial" w:cs="Arial"/>
          <w:sz w:val="22"/>
          <w:lang w:val="sr-Latn-CS" w:eastAsia="sr-Latn-BA"/>
        </w:rPr>
        <w:t>,</w:t>
      </w:r>
      <w:r w:rsidRPr="00097BDD">
        <w:rPr>
          <w:rFonts w:ascii="Arial" w:hAnsi="Arial" w:cs="Arial"/>
          <w:sz w:val="22"/>
          <w:lang w:val="en-US"/>
        </w:rPr>
        <w:t xml:space="preserve"> </w:t>
      </w:r>
      <w:r w:rsidRPr="00097BDD">
        <w:rPr>
          <w:rFonts w:ascii="Arial" w:eastAsiaTheme="minorEastAsia" w:hAnsi="Arial" w:cs="Arial"/>
          <w:b/>
          <w:sz w:val="22"/>
          <w:lang w:val="sr-Latn-CS" w:eastAsia="sr-Latn-BA"/>
        </w:rPr>
        <w:t>potrebna izrada elaborata procjene uticaja na životnu sredinu</w:t>
      </w:r>
      <w:r w:rsidRPr="00097BDD">
        <w:rPr>
          <w:rFonts w:ascii="Arial" w:hAnsi="Arial" w:cs="Arial"/>
          <w:sz w:val="22"/>
          <w:lang w:val="sr-Latn-CS"/>
        </w:rPr>
        <w:t xml:space="preserve">. </w:t>
      </w:r>
    </w:p>
    <w:p w14:paraId="17EB451F" w14:textId="77777777" w:rsidR="005A0EDC" w:rsidRPr="00097BDD" w:rsidRDefault="005A0EDC" w:rsidP="005A0EDC">
      <w:pPr>
        <w:spacing w:before="0" w:after="0" w:line="240" w:lineRule="auto"/>
        <w:rPr>
          <w:rFonts w:ascii="Arial" w:eastAsiaTheme="minorEastAsia" w:hAnsi="Arial" w:cs="Arial"/>
          <w:sz w:val="22"/>
          <w:lang w:val="sr-Latn-CS"/>
        </w:rPr>
      </w:pPr>
    </w:p>
    <w:p w14:paraId="37C77427" w14:textId="77777777" w:rsidR="005A0EDC" w:rsidRPr="00097BDD" w:rsidRDefault="004D1C38" w:rsidP="005A0EDC">
      <w:pPr>
        <w:spacing w:before="0" w:after="0" w:line="240" w:lineRule="auto"/>
        <w:ind w:firstLine="567"/>
        <w:rPr>
          <w:rFonts w:ascii="Arial" w:eastAsiaTheme="minorEastAsia" w:hAnsi="Arial" w:cs="Arial"/>
          <w:sz w:val="22"/>
          <w:lang w:val="sr-Latn-CS"/>
        </w:rPr>
      </w:pPr>
      <w:r w:rsidRPr="00097BDD">
        <w:rPr>
          <w:rFonts w:ascii="Arial" w:eastAsiaTheme="minorEastAsia" w:hAnsi="Arial" w:cs="Arial"/>
          <w:sz w:val="22"/>
          <w:lang w:val="sr-Latn-CS"/>
        </w:rPr>
        <w:t xml:space="preserve">II </w:t>
      </w:r>
      <w:r w:rsidR="005A0EDC" w:rsidRPr="00097BDD">
        <w:rPr>
          <w:rFonts w:ascii="Arial" w:eastAsiaTheme="minorEastAsia" w:hAnsi="Arial" w:cs="Arial"/>
          <w:sz w:val="22"/>
          <w:lang w:val="sr-Latn-CS"/>
        </w:rPr>
        <w:t xml:space="preserve">– </w:t>
      </w:r>
      <w:r w:rsidR="005A0EDC" w:rsidRPr="00097BDD">
        <w:rPr>
          <w:rFonts w:ascii="Arial" w:eastAsiaTheme="minorEastAsia" w:hAnsi="Arial" w:cs="Arial"/>
          <w:b/>
          <w:caps/>
          <w:sz w:val="22"/>
          <w:lang w:val="sr-Latn-CS"/>
        </w:rPr>
        <w:t>Nalaže se</w:t>
      </w:r>
      <w:r w:rsidR="005A0EDC" w:rsidRPr="00097BDD">
        <w:rPr>
          <w:rFonts w:ascii="Arial" w:eastAsiaTheme="minorEastAsia" w:hAnsi="Arial" w:cs="Arial"/>
          <w:sz w:val="22"/>
          <w:lang w:val="sr-Latn-CS"/>
        </w:rPr>
        <w:t xml:space="preserve"> nosiocu projekta,</w:t>
      </w:r>
      <w:r w:rsidR="005A0EDC" w:rsidRPr="00097BDD">
        <w:rPr>
          <w:rFonts w:ascii="Arial" w:eastAsiaTheme="minorEastAsia" w:hAnsi="Arial" w:cs="Arial"/>
          <w:sz w:val="22"/>
          <w:lang w:val="en-US"/>
        </w:rPr>
        <w:t xml:space="preserve"> </w:t>
      </w:r>
      <w:r w:rsidR="00CB27DA" w:rsidRPr="00097BDD">
        <w:rPr>
          <w:rFonts w:ascii="Arial" w:eastAsiaTheme="minorEastAsia" w:hAnsi="Arial" w:cs="Arial"/>
          <w:sz w:val="22"/>
          <w:lang w:val="hr-HR"/>
        </w:rPr>
        <w:t xml:space="preserve">„Luštica Development </w:t>
      </w:r>
      <w:r w:rsidR="005A0EDC" w:rsidRPr="00097BDD">
        <w:rPr>
          <w:rFonts w:ascii="Arial" w:eastAsiaTheme="minorEastAsia" w:hAnsi="Arial" w:cs="Arial"/>
          <w:sz w:val="22"/>
          <w:lang w:val="hr-HR"/>
        </w:rPr>
        <w:t>“ a.d.</w:t>
      </w:r>
      <w:r w:rsidR="00CB27DA" w:rsidRPr="00097BDD">
        <w:rPr>
          <w:rFonts w:ascii="Arial" w:eastAsiaTheme="minorEastAsia" w:hAnsi="Arial" w:cs="Arial"/>
          <w:sz w:val="22"/>
          <w:lang w:val="hr-HR"/>
        </w:rPr>
        <w:t xml:space="preserve"> iz Tivta</w:t>
      </w:r>
      <w:r w:rsidR="005A0EDC" w:rsidRPr="00097BDD">
        <w:rPr>
          <w:rFonts w:ascii="Arial" w:eastAsiaTheme="minorEastAsia" w:hAnsi="Arial" w:cs="Arial"/>
          <w:sz w:val="22"/>
          <w:lang w:val="hr-HR"/>
        </w:rPr>
        <w:t xml:space="preserve">, </w:t>
      </w:r>
      <w:r w:rsidR="00CB27DA" w:rsidRPr="00097BDD">
        <w:rPr>
          <w:rFonts w:ascii="Arial" w:eastAsiaTheme="minorEastAsia" w:hAnsi="Arial" w:cs="Arial"/>
          <w:sz w:val="22"/>
          <w:lang w:val="hr-HR"/>
        </w:rPr>
        <w:t>Novo naselje bb Radovići</w:t>
      </w:r>
      <w:r w:rsidR="005A0EDC" w:rsidRPr="00097BDD">
        <w:rPr>
          <w:rFonts w:ascii="Arial" w:eastAsiaTheme="minorEastAsia" w:hAnsi="Arial" w:cs="Arial"/>
          <w:sz w:val="22"/>
          <w:lang w:val="hr-HR"/>
        </w:rPr>
        <w:t xml:space="preserve">, </w:t>
      </w:r>
      <w:r w:rsidR="005A0EDC" w:rsidRPr="00097BDD">
        <w:rPr>
          <w:rFonts w:ascii="Arial" w:eastAsiaTheme="minorEastAsia" w:hAnsi="Arial" w:cs="Arial"/>
          <w:sz w:val="22"/>
          <w:lang w:val="sr-Latn-CS"/>
        </w:rPr>
        <w:t xml:space="preserve">izrada elaborata procjene uticaja na životnu sredinu za </w:t>
      </w:r>
      <w:r w:rsidR="00732CDD" w:rsidRPr="00097BDD">
        <w:rPr>
          <w:rFonts w:ascii="Arial" w:eastAsia="Times New Roman" w:hAnsi="Arial" w:cs="Arial"/>
          <w:sz w:val="22"/>
          <w:lang w:val="hr-HR"/>
        </w:rPr>
        <w:t>Glavni sistem za irigaciju golf terena u okviru Luštica Development-a, na poluostrvu Luštica</w:t>
      </w:r>
      <w:r w:rsidR="00732CDD" w:rsidRPr="00097BDD">
        <w:rPr>
          <w:rFonts w:ascii="Arial" w:hAnsi="Arial" w:cs="Arial"/>
          <w:sz w:val="22"/>
          <w:lang w:val="sr-Latn-CS"/>
        </w:rPr>
        <w:t>, opština Tivat</w:t>
      </w:r>
      <w:r w:rsidR="005A0EDC" w:rsidRPr="00097BDD">
        <w:rPr>
          <w:rFonts w:ascii="Arial" w:eastAsiaTheme="minorEastAsia" w:hAnsi="Arial" w:cs="Arial"/>
          <w:sz w:val="22"/>
          <w:lang w:val="sr-Latn-CS"/>
        </w:rPr>
        <w:t>, i isti dos</w:t>
      </w:r>
      <w:r w:rsidR="00732CDD" w:rsidRPr="00097BDD">
        <w:rPr>
          <w:rFonts w:ascii="Arial" w:eastAsiaTheme="minorEastAsia" w:hAnsi="Arial" w:cs="Arial"/>
          <w:sz w:val="22"/>
          <w:lang w:val="sr-Latn-CS"/>
        </w:rPr>
        <w:t>tavi Sekretarijatu za investicije, uređenje</w:t>
      </w:r>
      <w:r w:rsidR="005A0EDC" w:rsidRPr="00097BDD">
        <w:rPr>
          <w:rFonts w:ascii="Arial" w:eastAsiaTheme="minorEastAsia" w:hAnsi="Arial" w:cs="Arial"/>
          <w:sz w:val="22"/>
          <w:lang w:val="sr-Latn-CS"/>
        </w:rPr>
        <w:t xml:space="preserve"> prostora i održivi razvoj najkasnije u roku od dvije godine od dana prijema rješenja o potrebi izrade elaborata procjene uticaja na životnu sredinu.</w:t>
      </w:r>
    </w:p>
    <w:p w14:paraId="79BFD75A" w14:textId="77777777" w:rsidR="005A0EDC" w:rsidRPr="00097BDD" w:rsidRDefault="005A0EDC" w:rsidP="005A0EDC">
      <w:pPr>
        <w:spacing w:before="0" w:after="0" w:line="240" w:lineRule="auto"/>
        <w:rPr>
          <w:rFonts w:ascii="Arial" w:eastAsiaTheme="minorEastAsia" w:hAnsi="Arial" w:cs="Arial"/>
          <w:sz w:val="22"/>
          <w:lang w:val="sr-Latn-CS"/>
        </w:rPr>
      </w:pPr>
    </w:p>
    <w:p w14:paraId="4FB59A12" w14:textId="77777777" w:rsidR="005A0EDC" w:rsidRPr="00097BDD" w:rsidRDefault="005A0EDC" w:rsidP="005A0EDC">
      <w:pPr>
        <w:spacing w:before="0" w:after="0" w:line="240" w:lineRule="auto"/>
        <w:jc w:val="center"/>
        <w:rPr>
          <w:rFonts w:ascii="Arial" w:eastAsiaTheme="minorEastAsia" w:hAnsi="Arial" w:cs="Arial"/>
          <w:b/>
          <w:sz w:val="22"/>
          <w:lang w:val="sr-Latn-CS"/>
        </w:rPr>
      </w:pPr>
      <w:r w:rsidRPr="00097BDD">
        <w:rPr>
          <w:rFonts w:ascii="Arial" w:eastAsiaTheme="minorEastAsia" w:hAnsi="Arial" w:cs="Arial"/>
          <w:b/>
          <w:sz w:val="22"/>
          <w:lang w:val="sr-Latn-CS"/>
        </w:rPr>
        <w:t>O b r a z l o ž e nj e</w:t>
      </w:r>
    </w:p>
    <w:p w14:paraId="04E4807B" w14:textId="77777777" w:rsidR="005A0EDC" w:rsidRPr="00097BDD" w:rsidRDefault="005A0EDC" w:rsidP="005A0EDC">
      <w:pPr>
        <w:spacing w:before="0" w:after="0" w:line="240" w:lineRule="auto"/>
        <w:rPr>
          <w:rFonts w:ascii="Arial" w:eastAsiaTheme="minorEastAsia" w:hAnsi="Arial" w:cs="Arial"/>
          <w:sz w:val="22"/>
          <w:lang w:val="sr-Latn-CS"/>
        </w:rPr>
      </w:pPr>
    </w:p>
    <w:p w14:paraId="4D219D4A" w14:textId="77777777" w:rsidR="005A0EDC" w:rsidRPr="00097BDD" w:rsidRDefault="005A0EDC" w:rsidP="009B412C">
      <w:pPr>
        <w:spacing w:before="0" w:after="0" w:line="240" w:lineRule="auto"/>
        <w:ind w:firstLine="567"/>
        <w:rPr>
          <w:rFonts w:ascii="Arial" w:eastAsiaTheme="minorEastAsia" w:hAnsi="Arial" w:cs="Arial"/>
          <w:sz w:val="22"/>
          <w:lang w:val="sr-Latn-CS"/>
        </w:rPr>
      </w:pPr>
      <w:r w:rsidRPr="00097BDD">
        <w:rPr>
          <w:rFonts w:ascii="Arial" w:eastAsiaTheme="minorEastAsia" w:hAnsi="Arial" w:cs="Arial"/>
          <w:sz w:val="22"/>
          <w:lang w:val="sr-Latn-CS"/>
        </w:rPr>
        <w:t>Nosilac projekta,</w:t>
      </w:r>
      <w:r w:rsidR="00CB27DA" w:rsidRPr="00097BDD">
        <w:rPr>
          <w:rFonts w:ascii="Arial" w:eastAsiaTheme="minorEastAsia" w:hAnsi="Arial" w:cs="Arial"/>
          <w:sz w:val="22"/>
          <w:lang w:val="hr-HR"/>
        </w:rPr>
        <w:t xml:space="preserve"> „Luštica D</w:t>
      </w:r>
      <w:r w:rsidR="005A3C62" w:rsidRPr="00097BDD">
        <w:rPr>
          <w:rFonts w:ascii="Arial" w:eastAsiaTheme="minorEastAsia" w:hAnsi="Arial" w:cs="Arial"/>
          <w:sz w:val="22"/>
          <w:lang w:val="hr-HR"/>
        </w:rPr>
        <w:t>evelopment</w:t>
      </w:r>
      <w:r w:rsidR="00CB27DA" w:rsidRPr="00097BDD">
        <w:rPr>
          <w:rFonts w:ascii="Arial" w:eastAsiaTheme="minorEastAsia" w:hAnsi="Arial" w:cs="Arial"/>
          <w:sz w:val="22"/>
          <w:lang w:val="hr-HR"/>
        </w:rPr>
        <w:t>“ a.d. iz Tivta, Novo naselje bb Radovići</w:t>
      </w:r>
      <w:r w:rsidRPr="00097BDD">
        <w:rPr>
          <w:rFonts w:ascii="Arial" w:eastAsiaTheme="minorEastAsia" w:hAnsi="Arial" w:cs="Arial"/>
          <w:sz w:val="22"/>
          <w:lang w:val="sr-Latn-CS"/>
        </w:rPr>
        <w:t>, obrati</w:t>
      </w:r>
      <w:r w:rsidR="00732CDD" w:rsidRPr="00097BDD">
        <w:rPr>
          <w:rFonts w:ascii="Arial" w:eastAsiaTheme="minorEastAsia" w:hAnsi="Arial" w:cs="Arial"/>
          <w:sz w:val="22"/>
          <w:lang w:val="sr-Latn-CS"/>
        </w:rPr>
        <w:t>o se ovom Sekretarijatu</w:t>
      </w:r>
      <w:r w:rsidRPr="00097BDD">
        <w:rPr>
          <w:rFonts w:ascii="Arial" w:eastAsiaTheme="minorEastAsia" w:hAnsi="Arial" w:cs="Arial"/>
          <w:sz w:val="22"/>
          <w:lang w:val="sr-Latn-CS"/>
        </w:rPr>
        <w:t>, kao nadležnom organu, zahtjevom, broj</w:t>
      </w:r>
      <w:r w:rsidRPr="00097BDD">
        <w:rPr>
          <w:rFonts w:ascii="Arial" w:eastAsiaTheme="minorEastAsia" w:hAnsi="Arial" w:cs="Arial"/>
          <w:sz w:val="22"/>
          <w:lang w:val="en-US"/>
        </w:rPr>
        <w:t xml:space="preserve"> </w:t>
      </w:r>
      <w:r w:rsidR="00732CDD" w:rsidRPr="00097BDD">
        <w:rPr>
          <w:rFonts w:ascii="Arial" w:eastAsiaTheme="minorEastAsia" w:hAnsi="Arial" w:cs="Arial"/>
          <w:sz w:val="22"/>
          <w:lang w:val="sr-Latn-CS"/>
        </w:rPr>
        <w:t>09-322/20-up-21 od 24.02</w:t>
      </w:r>
      <w:r w:rsidR="009B412C" w:rsidRPr="00097BDD">
        <w:rPr>
          <w:rFonts w:ascii="Arial" w:eastAsiaTheme="minorEastAsia" w:hAnsi="Arial" w:cs="Arial"/>
          <w:sz w:val="22"/>
          <w:lang w:val="sr-Latn-CS"/>
        </w:rPr>
        <w:t>.2020</w:t>
      </w:r>
      <w:r w:rsidRPr="00097BDD">
        <w:rPr>
          <w:rFonts w:ascii="Arial" w:eastAsiaTheme="minorEastAsia" w:hAnsi="Arial" w:cs="Arial"/>
          <w:sz w:val="22"/>
          <w:lang w:val="sr-Latn-CS"/>
        </w:rPr>
        <w:t xml:space="preserve">.godine, za odlučivanje o potrebi izrade elaborata procjene uticaja na životnu sredinu </w:t>
      </w:r>
      <w:r w:rsidR="00732CDD" w:rsidRPr="00097BDD">
        <w:rPr>
          <w:rFonts w:ascii="Arial" w:hAnsi="Arial" w:cs="Arial"/>
          <w:sz w:val="22"/>
          <w:lang w:val="sr-Latn-CS"/>
        </w:rPr>
        <w:t>za</w:t>
      </w:r>
      <w:r w:rsidR="00732CDD" w:rsidRPr="00097BDD">
        <w:rPr>
          <w:rFonts w:ascii="Arial" w:eastAsia="Times New Roman" w:hAnsi="Arial" w:cs="Arial"/>
          <w:sz w:val="22"/>
          <w:lang w:val="hr-HR"/>
        </w:rPr>
        <w:t xml:space="preserve"> Glavni sistem za irigaciju golf terena u okviru Luštica Development-a, na poluostrvu Luštica</w:t>
      </w:r>
      <w:r w:rsidR="00732CDD" w:rsidRPr="00097BDD">
        <w:rPr>
          <w:rFonts w:ascii="Arial" w:hAnsi="Arial" w:cs="Arial"/>
          <w:sz w:val="22"/>
          <w:lang w:val="sr-Latn-CS"/>
        </w:rPr>
        <w:t>, opština Tivat</w:t>
      </w:r>
      <w:r w:rsidR="009B412C" w:rsidRPr="00097BDD">
        <w:rPr>
          <w:rFonts w:ascii="Arial" w:eastAsiaTheme="minorEastAsia" w:hAnsi="Arial" w:cs="Arial"/>
          <w:sz w:val="22"/>
          <w:lang w:val="hr-HR"/>
        </w:rPr>
        <w:t>.</w:t>
      </w:r>
    </w:p>
    <w:p w14:paraId="1D9BF8FA" w14:textId="77777777" w:rsidR="009B412C" w:rsidRPr="00097BDD" w:rsidRDefault="009B412C" w:rsidP="009B412C">
      <w:pPr>
        <w:spacing w:before="0" w:after="0" w:line="240" w:lineRule="auto"/>
        <w:ind w:firstLine="567"/>
        <w:rPr>
          <w:rFonts w:ascii="Arial" w:eastAsiaTheme="minorEastAsia" w:hAnsi="Arial" w:cs="Arial"/>
          <w:sz w:val="22"/>
          <w:lang w:val="sr-Latn-CS" w:eastAsia="sr-Latn-BA"/>
        </w:rPr>
      </w:pPr>
    </w:p>
    <w:p w14:paraId="03AB412D" w14:textId="77777777" w:rsidR="005A0EDC" w:rsidRPr="00097BDD" w:rsidRDefault="005A0EDC" w:rsidP="005A0EDC">
      <w:pPr>
        <w:spacing w:before="0" w:after="0" w:line="240" w:lineRule="auto"/>
        <w:ind w:firstLine="567"/>
        <w:rPr>
          <w:rFonts w:ascii="Arial" w:eastAsiaTheme="minorEastAsia" w:hAnsi="Arial" w:cs="Arial"/>
          <w:sz w:val="22"/>
          <w:lang w:val="sr-Latn-CS" w:eastAsia="sr-Latn-BA"/>
        </w:rPr>
      </w:pPr>
      <w:r w:rsidRPr="00097BDD">
        <w:rPr>
          <w:rFonts w:ascii="Arial" w:eastAsiaTheme="minorEastAsia" w:hAnsi="Arial" w:cs="Arial"/>
          <w:sz w:val="22"/>
          <w:lang w:val="sr-Latn-CS" w:eastAsia="sr-Latn-BA"/>
        </w:rPr>
        <w:t xml:space="preserve">Uz navedeni zahtjev Nosilac projekta je dostavio potrebnu dokumentaciju, </w:t>
      </w:r>
      <w:r w:rsidRPr="00097BDD">
        <w:rPr>
          <w:rFonts w:ascii="Arial" w:eastAsiaTheme="minorEastAsia" w:hAnsi="Arial" w:cs="Arial"/>
          <w:sz w:val="22"/>
          <w:lang w:val="hr-HR"/>
        </w:rPr>
        <w:t>propisanu članom 11</w:t>
      </w:r>
      <w:r w:rsidRPr="00097BDD">
        <w:rPr>
          <w:rFonts w:ascii="Arial" w:eastAsiaTheme="minorEastAsia" w:hAnsi="Arial" w:cs="Arial"/>
          <w:sz w:val="22"/>
          <w:lang w:val="en-US"/>
        </w:rPr>
        <w:t xml:space="preserve"> </w:t>
      </w:r>
      <w:proofErr w:type="spellStart"/>
      <w:r w:rsidRPr="00097BDD">
        <w:rPr>
          <w:rFonts w:ascii="Arial" w:eastAsiaTheme="minorEastAsia" w:hAnsi="Arial" w:cs="Arial"/>
          <w:sz w:val="22"/>
          <w:lang w:val="en-US"/>
        </w:rPr>
        <w:t>Zakona</w:t>
      </w:r>
      <w:proofErr w:type="spellEnd"/>
      <w:r w:rsidRPr="00097BDD">
        <w:rPr>
          <w:rFonts w:ascii="Arial" w:eastAsiaTheme="minorEastAsia" w:hAnsi="Arial" w:cs="Arial"/>
          <w:sz w:val="22"/>
          <w:lang w:val="hr-HR"/>
        </w:rPr>
        <w:t xml:space="preserve"> </w:t>
      </w:r>
      <w:r w:rsidRPr="00097BDD">
        <w:rPr>
          <w:rFonts w:ascii="Arial" w:eastAsiaTheme="minorEastAsia" w:hAnsi="Arial" w:cs="Arial"/>
          <w:sz w:val="22"/>
          <w:lang w:val="en-US"/>
        </w:rPr>
        <w:t>o</w:t>
      </w:r>
      <w:r w:rsidRPr="00097BDD">
        <w:rPr>
          <w:rFonts w:ascii="Arial" w:eastAsiaTheme="minorEastAsia" w:hAnsi="Arial" w:cs="Arial"/>
          <w:sz w:val="22"/>
          <w:lang w:val="hr-HR"/>
        </w:rPr>
        <w:t xml:space="preserve"> </w:t>
      </w:r>
      <w:proofErr w:type="spellStart"/>
      <w:r w:rsidRPr="00097BDD">
        <w:rPr>
          <w:rFonts w:ascii="Arial" w:eastAsiaTheme="minorEastAsia" w:hAnsi="Arial" w:cs="Arial"/>
          <w:sz w:val="22"/>
          <w:lang w:val="en-US"/>
        </w:rPr>
        <w:t>procjeni</w:t>
      </w:r>
      <w:proofErr w:type="spellEnd"/>
      <w:r w:rsidRPr="00097BDD">
        <w:rPr>
          <w:rFonts w:ascii="Arial" w:eastAsiaTheme="minorEastAsia" w:hAnsi="Arial" w:cs="Arial"/>
          <w:sz w:val="22"/>
          <w:lang w:val="hr-HR"/>
        </w:rPr>
        <w:t xml:space="preserve"> </w:t>
      </w:r>
      <w:proofErr w:type="spellStart"/>
      <w:r w:rsidRPr="00097BDD">
        <w:rPr>
          <w:rFonts w:ascii="Arial" w:eastAsiaTheme="minorEastAsia" w:hAnsi="Arial" w:cs="Arial"/>
          <w:sz w:val="22"/>
          <w:lang w:val="en-US"/>
        </w:rPr>
        <w:t>uticaja</w:t>
      </w:r>
      <w:proofErr w:type="spellEnd"/>
      <w:r w:rsidRPr="00097BDD">
        <w:rPr>
          <w:rFonts w:ascii="Arial" w:eastAsiaTheme="minorEastAsia" w:hAnsi="Arial" w:cs="Arial"/>
          <w:sz w:val="22"/>
          <w:lang w:val="hr-HR"/>
        </w:rPr>
        <w:t xml:space="preserve"> </w:t>
      </w:r>
      <w:proofErr w:type="spellStart"/>
      <w:r w:rsidRPr="00097BDD">
        <w:rPr>
          <w:rFonts w:ascii="Arial" w:eastAsiaTheme="minorEastAsia" w:hAnsi="Arial" w:cs="Arial"/>
          <w:sz w:val="22"/>
          <w:lang w:val="en-US"/>
        </w:rPr>
        <w:t>na</w:t>
      </w:r>
      <w:proofErr w:type="spellEnd"/>
      <w:r w:rsidRPr="00097BDD">
        <w:rPr>
          <w:rFonts w:ascii="Arial" w:eastAsiaTheme="minorEastAsia" w:hAnsi="Arial" w:cs="Arial"/>
          <w:sz w:val="22"/>
          <w:lang w:val="hr-HR"/>
        </w:rPr>
        <w:t xml:space="preserve"> ž</w:t>
      </w:r>
      <w:proofErr w:type="spellStart"/>
      <w:r w:rsidRPr="00097BDD">
        <w:rPr>
          <w:rFonts w:ascii="Arial" w:eastAsiaTheme="minorEastAsia" w:hAnsi="Arial" w:cs="Arial"/>
          <w:sz w:val="22"/>
          <w:lang w:val="en-US"/>
        </w:rPr>
        <w:t>ivotnu</w:t>
      </w:r>
      <w:proofErr w:type="spellEnd"/>
      <w:r w:rsidRPr="00097BDD">
        <w:rPr>
          <w:rFonts w:ascii="Arial" w:eastAsiaTheme="minorEastAsia" w:hAnsi="Arial" w:cs="Arial"/>
          <w:sz w:val="22"/>
          <w:lang w:val="hr-HR"/>
        </w:rPr>
        <w:t xml:space="preserve"> </w:t>
      </w:r>
      <w:proofErr w:type="spellStart"/>
      <w:r w:rsidRPr="00097BDD">
        <w:rPr>
          <w:rFonts w:ascii="Arial" w:eastAsiaTheme="minorEastAsia" w:hAnsi="Arial" w:cs="Arial"/>
          <w:sz w:val="22"/>
          <w:lang w:val="en-US"/>
        </w:rPr>
        <w:t>sredinu</w:t>
      </w:r>
      <w:proofErr w:type="spellEnd"/>
      <w:r w:rsidRPr="00097BDD">
        <w:rPr>
          <w:rFonts w:ascii="Arial" w:eastAsiaTheme="minorEastAsia" w:hAnsi="Arial" w:cs="Arial"/>
          <w:sz w:val="22"/>
          <w:lang w:val="sr-Latn-CS" w:eastAsia="sr-Latn-BA"/>
        </w:rPr>
        <w:t xml:space="preserve"> a koja je u skladu sa Pravilnikom o bližem sadržaju dokumentacije koja se podnosi uz zahtjev za odlučivanje o potrebi izrade elaborata procjene uticaja na životnu sredinu („Sl. List CG“, br. 19/19).</w:t>
      </w:r>
    </w:p>
    <w:p w14:paraId="5BF01138" w14:textId="77777777" w:rsidR="005A0EDC" w:rsidRPr="00097BDD" w:rsidRDefault="005A0EDC" w:rsidP="005A0EDC">
      <w:pPr>
        <w:spacing w:before="0" w:after="0" w:line="240" w:lineRule="auto"/>
        <w:rPr>
          <w:rFonts w:ascii="Arial" w:eastAsiaTheme="minorEastAsia" w:hAnsi="Arial" w:cs="Arial"/>
          <w:sz w:val="22"/>
          <w:lang w:val="sr-Latn-CS" w:eastAsia="sr-Latn-BA"/>
        </w:rPr>
      </w:pPr>
    </w:p>
    <w:p w14:paraId="23D18230" w14:textId="77777777" w:rsidR="005A0EDC" w:rsidRPr="00097BDD" w:rsidRDefault="005A0EDC" w:rsidP="005A0EDC">
      <w:pPr>
        <w:autoSpaceDE w:val="0"/>
        <w:autoSpaceDN w:val="0"/>
        <w:adjustRightInd w:val="0"/>
        <w:spacing w:before="0" w:after="0" w:line="240" w:lineRule="auto"/>
        <w:ind w:firstLine="567"/>
        <w:rPr>
          <w:rFonts w:ascii="Arial" w:hAnsi="Arial" w:cs="Arial"/>
          <w:sz w:val="22"/>
          <w:lang w:val="en-GB"/>
        </w:rPr>
      </w:pPr>
      <w:r w:rsidRPr="00097BDD">
        <w:rPr>
          <w:rFonts w:ascii="Arial" w:hAnsi="Arial" w:cs="Arial"/>
          <w:sz w:val="22"/>
          <w:lang w:val="hr-HR"/>
        </w:rPr>
        <w:t xml:space="preserve">Odredbom člana 11 </w:t>
      </w:r>
      <w:proofErr w:type="spellStart"/>
      <w:r w:rsidRPr="00097BDD">
        <w:rPr>
          <w:rFonts w:ascii="Arial" w:hAnsi="Arial" w:cs="Arial"/>
          <w:sz w:val="22"/>
          <w:lang w:val="en-US"/>
        </w:rPr>
        <w:t>Zakona</w:t>
      </w:r>
      <w:proofErr w:type="spellEnd"/>
      <w:r w:rsidRPr="00097BDD">
        <w:rPr>
          <w:rFonts w:ascii="Arial" w:hAnsi="Arial" w:cs="Arial"/>
          <w:sz w:val="22"/>
          <w:lang w:val="hr-HR"/>
        </w:rPr>
        <w:t xml:space="preserve"> </w:t>
      </w:r>
      <w:r w:rsidRPr="00097BDD">
        <w:rPr>
          <w:rFonts w:ascii="Arial" w:hAnsi="Arial" w:cs="Arial"/>
          <w:sz w:val="22"/>
          <w:lang w:val="en-US"/>
        </w:rPr>
        <w:t>o</w:t>
      </w:r>
      <w:r w:rsidRPr="00097BDD">
        <w:rPr>
          <w:rFonts w:ascii="Arial" w:hAnsi="Arial" w:cs="Arial"/>
          <w:sz w:val="22"/>
          <w:lang w:val="hr-HR"/>
        </w:rPr>
        <w:t xml:space="preserve"> </w:t>
      </w:r>
      <w:proofErr w:type="spellStart"/>
      <w:r w:rsidRPr="00097BDD">
        <w:rPr>
          <w:rFonts w:ascii="Arial" w:hAnsi="Arial" w:cs="Arial"/>
          <w:sz w:val="22"/>
          <w:lang w:val="en-US"/>
        </w:rPr>
        <w:t>procjeni</w:t>
      </w:r>
      <w:proofErr w:type="spellEnd"/>
      <w:r w:rsidRPr="00097BDD">
        <w:rPr>
          <w:rFonts w:ascii="Arial" w:hAnsi="Arial" w:cs="Arial"/>
          <w:sz w:val="22"/>
          <w:lang w:val="hr-HR"/>
        </w:rPr>
        <w:t xml:space="preserve"> </w:t>
      </w:r>
      <w:proofErr w:type="spellStart"/>
      <w:r w:rsidRPr="00097BDD">
        <w:rPr>
          <w:rFonts w:ascii="Arial" w:hAnsi="Arial" w:cs="Arial"/>
          <w:sz w:val="22"/>
          <w:lang w:val="en-US"/>
        </w:rPr>
        <w:t>uticaja</w:t>
      </w:r>
      <w:proofErr w:type="spellEnd"/>
      <w:r w:rsidRPr="00097BDD">
        <w:rPr>
          <w:rFonts w:ascii="Arial" w:hAnsi="Arial" w:cs="Arial"/>
          <w:sz w:val="22"/>
          <w:lang w:val="hr-HR"/>
        </w:rPr>
        <w:t xml:space="preserve"> </w:t>
      </w:r>
      <w:proofErr w:type="spellStart"/>
      <w:r w:rsidRPr="00097BDD">
        <w:rPr>
          <w:rFonts w:ascii="Arial" w:hAnsi="Arial" w:cs="Arial"/>
          <w:sz w:val="22"/>
          <w:lang w:val="en-US"/>
        </w:rPr>
        <w:t>na</w:t>
      </w:r>
      <w:proofErr w:type="spellEnd"/>
      <w:r w:rsidRPr="00097BDD">
        <w:rPr>
          <w:rFonts w:ascii="Arial" w:hAnsi="Arial" w:cs="Arial"/>
          <w:sz w:val="22"/>
          <w:lang w:val="hr-HR"/>
        </w:rPr>
        <w:t xml:space="preserve"> ž</w:t>
      </w:r>
      <w:proofErr w:type="spellStart"/>
      <w:r w:rsidRPr="00097BDD">
        <w:rPr>
          <w:rFonts w:ascii="Arial" w:hAnsi="Arial" w:cs="Arial"/>
          <w:sz w:val="22"/>
          <w:lang w:val="en-US"/>
        </w:rPr>
        <w:t>ivotnu</w:t>
      </w:r>
      <w:proofErr w:type="spellEnd"/>
      <w:r w:rsidRPr="00097BDD">
        <w:rPr>
          <w:rFonts w:ascii="Arial" w:hAnsi="Arial" w:cs="Arial"/>
          <w:sz w:val="22"/>
          <w:lang w:val="hr-HR"/>
        </w:rPr>
        <w:t xml:space="preserve"> </w:t>
      </w:r>
      <w:proofErr w:type="spellStart"/>
      <w:r w:rsidRPr="00097BDD">
        <w:rPr>
          <w:rFonts w:ascii="Arial" w:hAnsi="Arial" w:cs="Arial"/>
          <w:sz w:val="22"/>
          <w:lang w:val="en-US"/>
        </w:rPr>
        <w:t>sredinu</w:t>
      </w:r>
      <w:proofErr w:type="spellEnd"/>
      <w:r w:rsidRPr="00097BDD">
        <w:rPr>
          <w:rFonts w:ascii="Arial" w:hAnsi="Arial" w:cs="Arial"/>
          <w:sz w:val="22"/>
          <w:lang w:val="hr-HR"/>
        </w:rPr>
        <w:t xml:space="preserve"> propisano je</w:t>
      </w:r>
      <w:r w:rsidRPr="00097BDD">
        <w:rPr>
          <w:rFonts w:ascii="Arial" w:hAnsi="Arial" w:cs="Arial"/>
          <w:sz w:val="22"/>
          <w:lang w:val="en-GB"/>
        </w:rPr>
        <w:t xml:space="preserve"> da se </w:t>
      </w:r>
      <w:proofErr w:type="spellStart"/>
      <w:r w:rsidRPr="00097BDD">
        <w:rPr>
          <w:rFonts w:ascii="Arial" w:hAnsi="Arial" w:cs="Arial"/>
          <w:sz w:val="22"/>
          <w:lang w:val="en-GB"/>
        </w:rPr>
        <w:t>odluka</w:t>
      </w:r>
      <w:proofErr w:type="spellEnd"/>
      <w:r w:rsidRPr="00097BDD">
        <w:rPr>
          <w:rFonts w:ascii="Arial" w:hAnsi="Arial" w:cs="Arial"/>
          <w:sz w:val="22"/>
          <w:lang w:val="en-GB"/>
        </w:rPr>
        <w:t xml:space="preserve"> o </w:t>
      </w:r>
      <w:proofErr w:type="spellStart"/>
      <w:r w:rsidRPr="00097BDD">
        <w:rPr>
          <w:rFonts w:ascii="Arial" w:hAnsi="Arial" w:cs="Arial"/>
          <w:sz w:val="22"/>
          <w:lang w:val="en-GB"/>
        </w:rPr>
        <w:t>potrebi</w:t>
      </w:r>
      <w:proofErr w:type="spellEnd"/>
      <w:r w:rsidRPr="00097BDD">
        <w:rPr>
          <w:rFonts w:ascii="Arial" w:hAnsi="Arial" w:cs="Arial"/>
          <w:sz w:val="22"/>
          <w:lang w:val="en-GB"/>
        </w:rPr>
        <w:t xml:space="preserve"> </w:t>
      </w:r>
      <w:proofErr w:type="spellStart"/>
      <w:r w:rsidRPr="00097BDD">
        <w:rPr>
          <w:rFonts w:ascii="Arial" w:hAnsi="Arial" w:cs="Arial"/>
          <w:sz w:val="22"/>
          <w:lang w:val="en-GB"/>
        </w:rPr>
        <w:t>izrade</w:t>
      </w:r>
      <w:proofErr w:type="spellEnd"/>
      <w:r w:rsidRPr="00097BDD">
        <w:rPr>
          <w:rFonts w:ascii="Arial" w:hAnsi="Arial" w:cs="Arial"/>
          <w:sz w:val="22"/>
          <w:lang w:val="en-GB"/>
        </w:rPr>
        <w:t xml:space="preserve"> </w:t>
      </w:r>
      <w:proofErr w:type="spellStart"/>
      <w:r w:rsidRPr="00097BDD">
        <w:rPr>
          <w:rFonts w:ascii="Arial" w:hAnsi="Arial" w:cs="Arial"/>
          <w:sz w:val="22"/>
          <w:lang w:val="en-GB"/>
        </w:rPr>
        <w:t>elaborata</w:t>
      </w:r>
      <w:proofErr w:type="spellEnd"/>
      <w:r w:rsidRPr="00097BDD">
        <w:rPr>
          <w:rFonts w:ascii="Arial" w:hAnsi="Arial" w:cs="Arial"/>
          <w:sz w:val="22"/>
          <w:lang w:val="en-GB"/>
        </w:rPr>
        <w:t xml:space="preserve"> </w:t>
      </w:r>
      <w:proofErr w:type="spellStart"/>
      <w:r w:rsidRPr="00097BDD">
        <w:rPr>
          <w:rFonts w:ascii="Arial" w:hAnsi="Arial" w:cs="Arial"/>
          <w:sz w:val="22"/>
          <w:lang w:val="en-GB"/>
        </w:rPr>
        <w:t>donosi</w:t>
      </w:r>
      <w:proofErr w:type="spellEnd"/>
      <w:r w:rsidRPr="00097BDD">
        <w:rPr>
          <w:rFonts w:ascii="Arial" w:hAnsi="Arial" w:cs="Arial"/>
          <w:sz w:val="22"/>
          <w:lang w:val="en-GB"/>
        </w:rPr>
        <w:t xml:space="preserve"> </w:t>
      </w:r>
      <w:proofErr w:type="spellStart"/>
      <w:r w:rsidRPr="00097BDD">
        <w:rPr>
          <w:rFonts w:ascii="Arial" w:hAnsi="Arial" w:cs="Arial"/>
          <w:sz w:val="22"/>
          <w:lang w:val="en-GB"/>
        </w:rPr>
        <w:t>na</w:t>
      </w:r>
      <w:proofErr w:type="spellEnd"/>
      <w:r w:rsidRPr="00097BDD">
        <w:rPr>
          <w:rFonts w:ascii="Arial" w:hAnsi="Arial" w:cs="Arial"/>
          <w:sz w:val="22"/>
          <w:lang w:val="en-GB"/>
        </w:rPr>
        <w:t xml:space="preserve"> </w:t>
      </w:r>
      <w:proofErr w:type="spellStart"/>
      <w:r w:rsidRPr="00097BDD">
        <w:rPr>
          <w:rFonts w:ascii="Arial" w:hAnsi="Arial" w:cs="Arial"/>
          <w:sz w:val="22"/>
          <w:lang w:val="en-GB"/>
        </w:rPr>
        <w:t>osnovu</w:t>
      </w:r>
      <w:proofErr w:type="spellEnd"/>
      <w:r w:rsidRPr="00097BDD">
        <w:rPr>
          <w:rFonts w:ascii="Arial" w:hAnsi="Arial" w:cs="Arial"/>
          <w:sz w:val="22"/>
          <w:lang w:val="en-GB"/>
        </w:rPr>
        <w:t xml:space="preserve"> </w:t>
      </w:r>
      <w:proofErr w:type="spellStart"/>
      <w:r w:rsidRPr="00097BDD">
        <w:rPr>
          <w:rFonts w:ascii="Arial" w:hAnsi="Arial" w:cs="Arial"/>
          <w:sz w:val="22"/>
          <w:lang w:val="en-GB"/>
        </w:rPr>
        <w:t>podnijetog</w:t>
      </w:r>
      <w:proofErr w:type="spellEnd"/>
      <w:r w:rsidRPr="00097BDD">
        <w:rPr>
          <w:rFonts w:ascii="Arial" w:hAnsi="Arial" w:cs="Arial"/>
          <w:sz w:val="22"/>
          <w:lang w:val="en-GB"/>
        </w:rPr>
        <w:t xml:space="preserve"> </w:t>
      </w:r>
      <w:proofErr w:type="spellStart"/>
      <w:r w:rsidRPr="00097BDD">
        <w:rPr>
          <w:rFonts w:ascii="Arial" w:hAnsi="Arial" w:cs="Arial"/>
          <w:sz w:val="22"/>
          <w:lang w:val="en-GB"/>
        </w:rPr>
        <w:t>zahtjeva</w:t>
      </w:r>
      <w:proofErr w:type="spellEnd"/>
      <w:r w:rsidRPr="00097BDD">
        <w:rPr>
          <w:rFonts w:ascii="Arial" w:hAnsi="Arial" w:cs="Arial"/>
          <w:sz w:val="22"/>
          <w:lang w:val="en-GB"/>
        </w:rPr>
        <w:t xml:space="preserve"> </w:t>
      </w:r>
      <w:proofErr w:type="spellStart"/>
      <w:r w:rsidRPr="00097BDD">
        <w:rPr>
          <w:rFonts w:ascii="Arial" w:hAnsi="Arial" w:cs="Arial"/>
          <w:sz w:val="22"/>
          <w:lang w:val="en-GB"/>
        </w:rPr>
        <w:t>nosioca</w:t>
      </w:r>
      <w:proofErr w:type="spellEnd"/>
      <w:r w:rsidRPr="00097BDD">
        <w:rPr>
          <w:rFonts w:ascii="Arial" w:hAnsi="Arial" w:cs="Arial"/>
          <w:sz w:val="22"/>
          <w:lang w:val="en-GB"/>
        </w:rPr>
        <w:t xml:space="preserve"> </w:t>
      </w:r>
      <w:proofErr w:type="spellStart"/>
      <w:r w:rsidRPr="00097BDD">
        <w:rPr>
          <w:rFonts w:ascii="Arial" w:hAnsi="Arial" w:cs="Arial"/>
          <w:sz w:val="22"/>
          <w:lang w:val="en-GB"/>
        </w:rPr>
        <w:t>projekta</w:t>
      </w:r>
      <w:proofErr w:type="spellEnd"/>
      <w:r w:rsidRPr="00097BDD">
        <w:rPr>
          <w:rFonts w:ascii="Arial" w:hAnsi="Arial" w:cs="Arial"/>
          <w:sz w:val="22"/>
          <w:lang w:val="en-GB"/>
        </w:rPr>
        <w:t>.</w:t>
      </w:r>
      <w:r w:rsidRPr="00097BDD">
        <w:rPr>
          <w:rFonts w:ascii="Arial" w:hAnsi="Arial" w:cs="Arial"/>
          <w:sz w:val="22"/>
          <w:lang w:val="hr-HR"/>
        </w:rPr>
        <w:t xml:space="preserve"> </w:t>
      </w:r>
      <w:r w:rsidRPr="00097BDD">
        <w:rPr>
          <w:rFonts w:ascii="Arial" w:hAnsi="Arial" w:cs="Arial"/>
          <w:sz w:val="22"/>
          <w:lang w:val="en-GB" w:eastAsia="en-GB"/>
        </w:rPr>
        <w:t xml:space="preserve"> </w:t>
      </w:r>
      <w:proofErr w:type="spellStart"/>
      <w:r w:rsidRPr="00097BDD">
        <w:rPr>
          <w:rFonts w:ascii="Arial" w:hAnsi="Arial" w:cs="Arial"/>
          <w:sz w:val="22"/>
          <w:lang w:val="en-GB"/>
        </w:rPr>
        <w:t>Uz</w:t>
      </w:r>
      <w:proofErr w:type="spellEnd"/>
      <w:r w:rsidRPr="00097BDD">
        <w:rPr>
          <w:rFonts w:ascii="Arial" w:hAnsi="Arial" w:cs="Arial"/>
          <w:sz w:val="22"/>
          <w:lang w:val="en-GB"/>
        </w:rPr>
        <w:t xml:space="preserve"> </w:t>
      </w:r>
      <w:proofErr w:type="spellStart"/>
      <w:r w:rsidRPr="00097BDD">
        <w:rPr>
          <w:rFonts w:ascii="Arial" w:hAnsi="Arial" w:cs="Arial"/>
          <w:sz w:val="22"/>
          <w:lang w:val="en-GB"/>
        </w:rPr>
        <w:t>zahtjev</w:t>
      </w:r>
      <w:proofErr w:type="spellEnd"/>
      <w:r w:rsidRPr="00097BDD">
        <w:rPr>
          <w:rFonts w:ascii="Arial" w:hAnsi="Arial" w:cs="Arial"/>
          <w:sz w:val="22"/>
          <w:lang w:val="en-GB"/>
        </w:rPr>
        <w:t xml:space="preserve"> </w:t>
      </w:r>
      <w:proofErr w:type="spellStart"/>
      <w:r w:rsidRPr="00097BDD">
        <w:rPr>
          <w:rFonts w:ascii="Arial" w:hAnsi="Arial" w:cs="Arial"/>
          <w:sz w:val="22"/>
          <w:lang w:val="en-GB"/>
        </w:rPr>
        <w:t>iz</w:t>
      </w:r>
      <w:proofErr w:type="spellEnd"/>
      <w:r w:rsidRPr="00097BDD">
        <w:rPr>
          <w:rFonts w:ascii="Arial" w:hAnsi="Arial" w:cs="Arial"/>
          <w:sz w:val="22"/>
          <w:lang w:val="en-GB"/>
        </w:rPr>
        <w:t xml:space="preserve"> </w:t>
      </w:r>
      <w:proofErr w:type="spellStart"/>
      <w:r w:rsidRPr="00097BDD">
        <w:rPr>
          <w:rFonts w:ascii="Arial" w:hAnsi="Arial" w:cs="Arial"/>
          <w:sz w:val="22"/>
          <w:lang w:val="en-GB"/>
        </w:rPr>
        <w:t>stava</w:t>
      </w:r>
      <w:proofErr w:type="spellEnd"/>
      <w:r w:rsidRPr="00097BDD">
        <w:rPr>
          <w:rFonts w:ascii="Arial" w:hAnsi="Arial" w:cs="Arial"/>
          <w:sz w:val="22"/>
          <w:lang w:val="en-GB"/>
        </w:rPr>
        <w:t xml:space="preserve"> 1 </w:t>
      </w:r>
      <w:proofErr w:type="spellStart"/>
      <w:r w:rsidRPr="00097BDD">
        <w:rPr>
          <w:rFonts w:ascii="Arial" w:hAnsi="Arial" w:cs="Arial"/>
          <w:sz w:val="22"/>
          <w:lang w:val="en-GB"/>
        </w:rPr>
        <w:t>ovog</w:t>
      </w:r>
      <w:proofErr w:type="spellEnd"/>
      <w:r w:rsidRPr="00097BDD">
        <w:rPr>
          <w:rFonts w:ascii="Arial" w:hAnsi="Arial" w:cs="Arial"/>
          <w:sz w:val="22"/>
          <w:lang w:val="en-GB"/>
        </w:rPr>
        <w:t xml:space="preserve"> </w:t>
      </w:r>
      <w:proofErr w:type="spellStart"/>
      <w:r w:rsidRPr="00097BDD">
        <w:rPr>
          <w:rFonts w:ascii="Arial" w:hAnsi="Arial" w:cs="Arial"/>
          <w:sz w:val="22"/>
          <w:lang w:val="en-GB"/>
        </w:rPr>
        <w:t>člana</w:t>
      </w:r>
      <w:proofErr w:type="spellEnd"/>
      <w:r w:rsidRPr="00097BDD">
        <w:rPr>
          <w:rFonts w:ascii="Arial" w:hAnsi="Arial" w:cs="Arial"/>
          <w:sz w:val="22"/>
          <w:lang w:val="en-GB"/>
        </w:rPr>
        <w:t>,</w:t>
      </w:r>
      <w:r w:rsidR="00D975C8" w:rsidRPr="00097BDD">
        <w:rPr>
          <w:rFonts w:ascii="Arial" w:hAnsi="Arial" w:cs="Arial"/>
          <w:sz w:val="22"/>
          <w:lang w:val="en-GB"/>
        </w:rPr>
        <w:t xml:space="preserve"> </w:t>
      </w:r>
      <w:proofErr w:type="spellStart"/>
      <w:r w:rsidRPr="00097BDD">
        <w:rPr>
          <w:rFonts w:ascii="Arial" w:hAnsi="Arial" w:cs="Arial"/>
          <w:sz w:val="22"/>
          <w:lang w:val="en-GB"/>
        </w:rPr>
        <w:t>podnosi</w:t>
      </w:r>
      <w:proofErr w:type="spellEnd"/>
      <w:r w:rsidRPr="00097BDD">
        <w:rPr>
          <w:rFonts w:ascii="Arial" w:hAnsi="Arial" w:cs="Arial"/>
          <w:sz w:val="22"/>
          <w:lang w:val="en-GB"/>
        </w:rPr>
        <w:t xml:space="preserve"> se </w:t>
      </w:r>
      <w:proofErr w:type="spellStart"/>
      <w:r w:rsidRPr="00097BDD">
        <w:rPr>
          <w:rFonts w:ascii="Arial" w:hAnsi="Arial" w:cs="Arial"/>
          <w:sz w:val="22"/>
          <w:lang w:val="en-GB"/>
        </w:rPr>
        <w:t>sljedeća</w:t>
      </w:r>
      <w:proofErr w:type="spellEnd"/>
      <w:r w:rsidRPr="00097BDD">
        <w:rPr>
          <w:rFonts w:ascii="Arial" w:hAnsi="Arial" w:cs="Arial"/>
          <w:sz w:val="22"/>
          <w:lang w:val="en-GB"/>
        </w:rPr>
        <w:t xml:space="preserve"> </w:t>
      </w:r>
      <w:proofErr w:type="spellStart"/>
      <w:r w:rsidRPr="00097BDD">
        <w:rPr>
          <w:rFonts w:ascii="Arial" w:hAnsi="Arial" w:cs="Arial"/>
          <w:sz w:val="22"/>
          <w:lang w:val="en-GB"/>
        </w:rPr>
        <w:t>dokumentacija</w:t>
      </w:r>
      <w:proofErr w:type="spellEnd"/>
      <w:r w:rsidRPr="00097BDD">
        <w:rPr>
          <w:rFonts w:ascii="Arial" w:hAnsi="Arial" w:cs="Arial"/>
          <w:sz w:val="22"/>
          <w:lang w:val="en-GB"/>
        </w:rPr>
        <w:t xml:space="preserve">: 1) </w:t>
      </w:r>
      <w:proofErr w:type="spellStart"/>
      <w:r w:rsidRPr="00097BDD">
        <w:rPr>
          <w:rFonts w:ascii="Arial" w:hAnsi="Arial" w:cs="Arial"/>
          <w:sz w:val="22"/>
          <w:lang w:val="en-GB"/>
        </w:rPr>
        <w:t>opis</w:t>
      </w:r>
      <w:proofErr w:type="spellEnd"/>
      <w:r w:rsidRPr="00097BDD">
        <w:rPr>
          <w:rFonts w:ascii="Arial" w:hAnsi="Arial" w:cs="Arial"/>
          <w:sz w:val="22"/>
          <w:lang w:val="en-GB"/>
        </w:rPr>
        <w:t xml:space="preserve"> </w:t>
      </w:r>
      <w:proofErr w:type="spellStart"/>
      <w:r w:rsidRPr="00097BDD">
        <w:rPr>
          <w:rFonts w:ascii="Arial" w:hAnsi="Arial" w:cs="Arial"/>
          <w:sz w:val="22"/>
          <w:lang w:val="en-GB"/>
        </w:rPr>
        <w:t>lokacije</w:t>
      </w:r>
      <w:proofErr w:type="spellEnd"/>
      <w:r w:rsidRPr="00097BDD">
        <w:rPr>
          <w:rFonts w:ascii="Arial" w:hAnsi="Arial" w:cs="Arial"/>
          <w:sz w:val="22"/>
          <w:lang w:val="en-GB"/>
        </w:rPr>
        <w:t xml:space="preserve">; 2) </w:t>
      </w:r>
      <w:proofErr w:type="spellStart"/>
      <w:r w:rsidRPr="00097BDD">
        <w:rPr>
          <w:rFonts w:ascii="Arial" w:hAnsi="Arial" w:cs="Arial"/>
          <w:sz w:val="22"/>
          <w:lang w:val="en-GB"/>
        </w:rPr>
        <w:t>opis</w:t>
      </w:r>
      <w:proofErr w:type="spellEnd"/>
      <w:r w:rsidRPr="00097BDD">
        <w:rPr>
          <w:rFonts w:ascii="Arial" w:hAnsi="Arial" w:cs="Arial"/>
          <w:sz w:val="22"/>
          <w:lang w:val="en-GB"/>
        </w:rPr>
        <w:t xml:space="preserve"> </w:t>
      </w:r>
      <w:proofErr w:type="spellStart"/>
      <w:r w:rsidRPr="00097BDD">
        <w:rPr>
          <w:rFonts w:ascii="Arial" w:hAnsi="Arial" w:cs="Arial"/>
          <w:sz w:val="22"/>
          <w:lang w:val="en-GB"/>
        </w:rPr>
        <w:t>projekta</w:t>
      </w:r>
      <w:proofErr w:type="spellEnd"/>
      <w:r w:rsidRPr="00097BDD">
        <w:rPr>
          <w:rFonts w:ascii="Arial" w:hAnsi="Arial" w:cs="Arial"/>
          <w:sz w:val="22"/>
          <w:lang w:val="en-GB"/>
        </w:rPr>
        <w:t xml:space="preserve">; 3) </w:t>
      </w:r>
      <w:proofErr w:type="spellStart"/>
      <w:r w:rsidRPr="00097BDD">
        <w:rPr>
          <w:rFonts w:ascii="Arial" w:hAnsi="Arial" w:cs="Arial"/>
          <w:sz w:val="22"/>
          <w:lang w:val="en-GB"/>
        </w:rPr>
        <w:t>opis</w:t>
      </w:r>
      <w:proofErr w:type="spellEnd"/>
      <w:r w:rsidRPr="00097BDD">
        <w:rPr>
          <w:rFonts w:ascii="Arial" w:hAnsi="Arial" w:cs="Arial"/>
          <w:sz w:val="22"/>
          <w:lang w:val="en-GB"/>
        </w:rPr>
        <w:t xml:space="preserve"> </w:t>
      </w:r>
      <w:proofErr w:type="spellStart"/>
      <w:r w:rsidRPr="00097BDD">
        <w:rPr>
          <w:rFonts w:ascii="Arial" w:hAnsi="Arial" w:cs="Arial"/>
          <w:sz w:val="22"/>
          <w:lang w:val="en-GB"/>
        </w:rPr>
        <w:t>mogućih</w:t>
      </w:r>
      <w:proofErr w:type="spellEnd"/>
      <w:r w:rsidRPr="00097BDD">
        <w:rPr>
          <w:rFonts w:ascii="Arial" w:hAnsi="Arial" w:cs="Arial"/>
          <w:sz w:val="22"/>
          <w:lang w:val="en-GB"/>
        </w:rPr>
        <w:t xml:space="preserve"> </w:t>
      </w:r>
      <w:proofErr w:type="spellStart"/>
      <w:r w:rsidRPr="00097BDD">
        <w:rPr>
          <w:rFonts w:ascii="Arial" w:hAnsi="Arial" w:cs="Arial"/>
          <w:sz w:val="22"/>
          <w:lang w:val="en-GB"/>
        </w:rPr>
        <w:t>značajnih</w:t>
      </w:r>
      <w:proofErr w:type="spellEnd"/>
      <w:r w:rsidRPr="00097BDD">
        <w:rPr>
          <w:rFonts w:ascii="Arial" w:hAnsi="Arial" w:cs="Arial"/>
          <w:sz w:val="22"/>
          <w:lang w:val="en-GB"/>
        </w:rPr>
        <w:t xml:space="preserve"> </w:t>
      </w:r>
      <w:proofErr w:type="spellStart"/>
      <w:r w:rsidRPr="00097BDD">
        <w:rPr>
          <w:rFonts w:ascii="Arial" w:hAnsi="Arial" w:cs="Arial"/>
          <w:sz w:val="22"/>
          <w:lang w:val="en-GB"/>
        </w:rPr>
        <w:t>uticaja</w:t>
      </w:r>
      <w:proofErr w:type="spellEnd"/>
      <w:r w:rsidRPr="00097BDD">
        <w:rPr>
          <w:rFonts w:ascii="Arial" w:hAnsi="Arial" w:cs="Arial"/>
          <w:sz w:val="22"/>
          <w:lang w:val="en-GB"/>
        </w:rPr>
        <w:t xml:space="preserve"> </w:t>
      </w:r>
      <w:proofErr w:type="spellStart"/>
      <w:r w:rsidRPr="00097BDD">
        <w:rPr>
          <w:rFonts w:ascii="Arial" w:hAnsi="Arial" w:cs="Arial"/>
          <w:sz w:val="22"/>
          <w:lang w:val="en-GB"/>
        </w:rPr>
        <w:t>projekta</w:t>
      </w:r>
      <w:proofErr w:type="spellEnd"/>
      <w:r w:rsidRPr="00097BDD">
        <w:rPr>
          <w:rFonts w:ascii="Arial" w:hAnsi="Arial" w:cs="Arial"/>
          <w:sz w:val="22"/>
          <w:lang w:val="en-GB"/>
        </w:rPr>
        <w:t xml:space="preserve"> </w:t>
      </w:r>
      <w:proofErr w:type="spellStart"/>
      <w:r w:rsidRPr="00097BDD">
        <w:rPr>
          <w:rFonts w:ascii="Arial" w:hAnsi="Arial" w:cs="Arial"/>
          <w:sz w:val="22"/>
          <w:lang w:val="en-GB"/>
        </w:rPr>
        <w:t>na</w:t>
      </w:r>
      <w:proofErr w:type="spellEnd"/>
      <w:r w:rsidRPr="00097BDD">
        <w:rPr>
          <w:rFonts w:ascii="Arial" w:hAnsi="Arial" w:cs="Arial"/>
          <w:sz w:val="22"/>
          <w:lang w:val="en-GB"/>
        </w:rPr>
        <w:t xml:space="preserve"> </w:t>
      </w:r>
      <w:proofErr w:type="spellStart"/>
      <w:r w:rsidRPr="00097BDD">
        <w:rPr>
          <w:rFonts w:ascii="Arial" w:hAnsi="Arial" w:cs="Arial"/>
          <w:sz w:val="22"/>
          <w:lang w:val="en-GB"/>
        </w:rPr>
        <w:t>životnu</w:t>
      </w:r>
      <w:proofErr w:type="spellEnd"/>
      <w:r w:rsidRPr="00097BDD">
        <w:rPr>
          <w:rFonts w:ascii="Arial" w:hAnsi="Arial" w:cs="Arial"/>
          <w:sz w:val="22"/>
          <w:lang w:val="en-GB"/>
        </w:rPr>
        <w:t xml:space="preserve"> </w:t>
      </w:r>
      <w:proofErr w:type="spellStart"/>
      <w:r w:rsidRPr="00097BDD">
        <w:rPr>
          <w:rFonts w:ascii="Arial" w:hAnsi="Arial" w:cs="Arial"/>
          <w:sz w:val="22"/>
          <w:lang w:val="en-GB"/>
        </w:rPr>
        <w:t>sredinu</w:t>
      </w:r>
      <w:proofErr w:type="spellEnd"/>
      <w:r w:rsidRPr="00097BDD">
        <w:rPr>
          <w:rFonts w:ascii="Arial" w:hAnsi="Arial" w:cs="Arial"/>
          <w:sz w:val="22"/>
          <w:lang w:val="en-GB"/>
        </w:rPr>
        <w:t xml:space="preserve">; 4) </w:t>
      </w:r>
      <w:proofErr w:type="spellStart"/>
      <w:r w:rsidRPr="00097BDD">
        <w:rPr>
          <w:rFonts w:ascii="Arial" w:hAnsi="Arial" w:cs="Arial"/>
          <w:sz w:val="22"/>
          <w:lang w:val="en-GB"/>
        </w:rPr>
        <w:t>izvori</w:t>
      </w:r>
      <w:proofErr w:type="spellEnd"/>
      <w:r w:rsidRPr="00097BDD">
        <w:rPr>
          <w:rFonts w:ascii="Arial" w:hAnsi="Arial" w:cs="Arial"/>
          <w:sz w:val="22"/>
          <w:lang w:val="en-GB"/>
        </w:rPr>
        <w:t xml:space="preserve"> </w:t>
      </w:r>
      <w:proofErr w:type="spellStart"/>
      <w:r w:rsidRPr="00097BDD">
        <w:rPr>
          <w:rFonts w:ascii="Arial" w:hAnsi="Arial" w:cs="Arial"/>
          <w:sz w:val="22"/>
          <w:lang w:val="en-GB"/>
        </w:rPr>
        <w:t>podataka</w:t>
      </w:r>
      <w:proofErr w:type="spellEnd"/>
      <w:r w:rsidRPr="00097BDD">
        <w:rPr>
          <w:rFonts w:ascii="Arial" w:hAnsi="Arial" w:cs="Arial"/>
          <w:sz w:val="22"/>
          <w:lang w:val="en-GB"/>
        </w:rPr>
        <w:t>.</w:t>
      </w:r>
    </w:p>
    <w:p w14:paraId="377C340B" w14:textId="77777777" w:rsidR="005A0EDC" w:rsidRPr="00097BDD" w:rsidRDefault="005A0EDC" w:rsidP="005A0EDC">
      <w:pPr>
        <w:autoSpaceDE w:val="0"/>
        <w:autoSpaceDN w:val="0"/>
        <w:adjustRightInd w:val="0"/>
        <w:spacing w:before="0" w:after="0" w:line="240" w:lineRule="auto"/>
        <w:rPr>
          <w:rFonts w:ascii="Arial" w:hAnsi="Arial" w:cs="Arial"/>
          <w:sz w:val="22"/>
          <w:lang w:val="en-GB"/>
        </w:rPr>
      </w:pPr>
    </w:p>
    <w:p w14:paraId="32E56436" w14:textId="77777777" w:rsidR="005A0EDC" w:rsidRPr="00097BDD" w:rsidRDefault="005A0EDC" w:rsidP="005A0EDC">
      <w:pPr>
        <w:spacing w:before="0" w:after="160" w:line="259" w:lineRule="auto"/>
        <w:ind w:firstLine="567"/>
        <w:rPr>
          <w:rFonts w:ascii="Arial" w:hAnsi="Arial" w:cs="Arial"/>
          <w:sz w:val="22"/>
          <w:lang w:val="hr-HR"/>
        </w:rPr>
      </w:pPr>
      <w:r w:rsidRPr="00097BDD">
        <w:rPr>
          <w:rFonts w:ascii="Arial" w:hAnsi="Arial" w:cs="Arial"/>
          <w:sz w:val="22"/>
          <w:lang w:val="hr-HR"/>
        </w:rPr>
        <w:t>Uvidom u spisak projekata Uredbe o projektima za koje se vrši procjena uticaja na životnu sredinu („Sl.list RCG“, broj 20</w:t>
      </w:r>
      <w:r w:rsidR="00D30986" w:rsidRPr="00097BDD">
        <w:rPr>
          <w:rFonts w:ascii="Arial" w:hAnsi="Arial" w:cs="Arial"/>
          <w:sz w:val="22"/>
          <w:lang w:val="hr-HR"/>
        </w:rPr>
        <w:t xml:space="preserve">/07 i „Sl.list CG“, br. 47/13, </w:t>
      </w:r>
      <w:r w:rsidRPr="00097BDD">
        <w:rPr>
          <w:rFonts w:ascii="Arial" w:hAnsi="Arial" w:cs="Arial"/>
          <w:sz w:val="22"/>
          <w:lang w:val="hr-HR"/>
        </w:rPr>
        <w:t>53/14</w:t>
      </w:r>
      <w:r w:rsidR="00D975C8" w:rsidRPr="00097BDD">
        <w:rPr>
          <w:rFonts w:ascii="Arial" w:hAnsi="Arial" w:cs="Arial"/>
          <w:sz w:val="22"/>
          <w:lang w:val="hr-HR"/>
        </w:rPr>
        <w:t>, 37/</w:t>
      </w:r>
      <w:r w:rsidR="00D30986" w:rsidRPr="00097BDD">
        <w:rPr>
          <w:rFonts w:ascii="Arial" w:hAnsi="Arial" w:cs="Arial"/>
          <w:sz w:val="22"/>
          <w:lang w:val="hr-HR"/>
        </w:rPr>
        <w:t>18</w:t>
      </w:r>
      <w:r w:rsidRPr="00097BDD">
        <w:rPr>
          <w:rFonts w:ascii="Arial" w:hAnsi="Arial" w:cs="Arial"/>
          <w:sz w:val="22"/>
          <w:lang w:val="hr-HR"/>
        </w:rPr>
        <w:t xml:space="preserve">),  a na osnovu dostavljene dokumentacije, utvrđeno je da se planirani projekat nalazi na Listi II, </w:t>
      </w:r>
      <w:r w:rsidR="00732CDD" w:rsidRPr="00097BDD">
        <w:rPr>
          <w:rFonts w:ascii="Arial" w:hAnsi="Arial" w:cs="Arial"/>
          <w:sz w:val="22"/>
          <w:lang w:val="sr-Latn-CS"/>
        </w:rPr>
        <w:t xml:space="preserve">redni broj 4 tačka (a) </w:t>
      </w:r>
      <w:proofErr w:type="spellStart"/>
      <w:r w:rsidR="00732CDD" w:rsidRPr="00097BDD">
        <w:rPr>
          <w:rFonts w:ascii="Arial" w:hAnsi="Arial" w:cs="Arial"/>
          <w:sz w:val="22"/>
          <w:lang w:val="en-GB"/>
        </w:rPr>
        <w:t>Vodovi</w:t>
      </w:r>
      <w:proofErr w:type="spellEnd"/>
      <w:r w:rsidR="00732CDD" w:rsidRPr="00097BDD">
        <w:rPr>
          <w:rFonts w:ascii="Arial" w:hAnsi="Arial" w:cs="Arial"/>
          <w:sz w:val="22"/>
          <w:lang w:val="en-GB"/>
        </w:rPr>
        <w:t xml:space="preserve"> za transport </w:t>
      </w:r>
      <w:proofErr w:type="spellStart"/>
      <w:r w:rsidR="00732CDD" w:rsidRPr="00097BDD">
        <w:rPr>
          <w:rFonts w:ascii="Arial" w:hAnsi="Arial" w:cs="Arial"/>
          <w:sz w:val="22"/>
          <w:lang w:val="en-GB"/>
        </w:rPr>
        <w:t>gasa</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supstanci</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opasnih</w:t>
      </w:r>
      <w:proofErr w:type="spellEnd"/>
      <w:r w:rsidR="00732CDD" w:rsidRPr="00097BDD">
        <w:rPr>
          <w:rFonts w:ascii="Arial" w:hAnsi="Arial" w:cs="Arial"/>
          <w:sz w:val="22"/>
          <w:lang w:val="en-GB"/>
        </w:rPr>
        <w:t xml:space="preserve"> po </w:t>
      </w:r>
      <w:proofErr w:type="spellStart"/>
      <w:r w:rsidR="00732CDD" w:rsidRPr="00097BDD">
        <w:rPr>
          <w:rFonts w:ascii="Arial" w:hAnsi="Arial" w:cs="Arial"/>
          <w:sz w:val="22"/>
          <w:lang w:val="en-GB"/>
        </w:rPr>
        <w:t>vode</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hemikalija</w:t>
      </w:r>
      <w:proofErr w:type="spellEnd"/>
      <w:r w:rsidR="00732CDD" w:rsidRPr="00097BDD">
        <w:rPr>
          <w:rFonts w:ascii="Arial" w:hAnsi="Arial" w:cs="Arial"/>
          <w:sz w:val="22"/>
          <w:lang w:val="en-GB"/>
        </w:rPr>
        <w:t xml:space="preserve">, pare </w:t>
      </w:r>
      <w:proofErr w:type="spellStart"/>
      <w:r w:rsidR="00732CDD" w:rsidRPr="00097BDD">
        <w:rPr>
          <w:rFonts w:ascii="Arial" w:hAnsi="Arial" w:cs="Arial"/>
          <w:sz w:val="22"/>
          <w:lang w:val="en-GB"/>
        </w:rPr>
        <w:t>ili</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tople</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vode</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vode</w:t>
      </w:r>
      <w:proofErr w:type="spellEnd"/>
      <w:r w:rsidR="00732CDD" w:rsidRPr="00097BDD">
        <w:rPr>
          <w:rFonts w:ascii="Arial" w:hAnsi="Arial" w:cs="Arial"/>
          <w:sz w:val="22"/>
          <w:lang w:val="en-GB"/>
        </w:rPr>
        <w:t xml:space="preserve"> za </w:t>
      </w:r>
      <w:proofErr w:type="spellStart"/>
      <w:r w:rsidR="00732CDD" w:rsidRPr="00097BDD">
        <w:rPr>
          <w:rFonts w:ascii="Arial" w:hAnsi="Arial" w:cs="Arial"/>
          <w:sz w:val="22"/>
          <w:lang w:val="en-GB"/>
        </w:rPr>
        <w:t>piće</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otpadne</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vode</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nafte</w:t>
      </w:r>
      <w:proofErr w:type="spellEnd"/>
      <w:r w:rsidR="00732CDD" w:rsidRPr="00097BDD">
        <w:rPr>
          <w:rFonts w:ascii="Arial" w:hAnsi="Arial" w:cs="Arial"/>
          <w:sz w:val="22"/>
          <w:lang w:val="en-GB"/>
        </w:rPr>
        <w:t xml:space="preserve"> i </w:t>
      </w:r>
      <w:proofErr w:type="spellStart"/>
      <w:r w:rsidR="00732CDD" w:rsidRPr="00097BDD">
        <w:rPr>
          <w:rFonts w:ascii="Arial" w:hAnsi="Arial" w:cs="Arial"/>
          <w:sz w:val="22"/>
          <w:lang w:val="en-GB"/>
        </w:rPr>
        <w:t>naftnih</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derivata</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ugljendioksida</w:t>
      </w:r>
      <w:proofErr w:type="spellEnd"/>
      <w:r w:rsidR="00732CDD" w:rsidRPr="00097BDD">
        <w:rPr>
          <w:rFonts w:ascii="Arial" w:hAnsi="Arial" w:cs="Arial"/>
          <w:sz w:val="22"/>
          <w:lang w:val="en-GB"/>
        </w:rPr>
        <w:t xml:space="preserve"> u </w:t>
      </w:r>
      <w:proofErr w:type="spellStart"/>
      <w:r w:rsidR="00732CDD" w:rsidRPr="00097BDD">
        <w:rPr>
          <w:rFonts w:ascii="Arial" w:hAnsi="Arial" w:cs="Arial"/>
          <w:sz w:val="22"/>
          <w:lang w:val="en-GB"/>
        </w:rPr>
        <w:t>svrhu</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geološkog</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skladištenja</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uključujući</w:t>
      </w:r>
      <w:proofErr w:type="spellEnd"/>
      <w:r w:rsidR="00732CDD" w:rsidRPr="00097BDD">
        <w:rPr>
          <w:rFonts w:ascii="Arial" w:hAnsi="Arial" w:cs="Arial"/>
          <w:sz w:val="22"/>
          <w:lang w:val="en-GB"/>
        </w:rPr>
        <w:t xml:space="preserve"> i </w:t>
      </w:r>
      <w:proofErr w:type="spellStart"/>
      <w:r w:rsidR="00732CDD" w:rsidRPr="00097BDD">
        <w:rPr>
          <w:rFonts w:ascii="Arial" w:hAnsi="Arial" w:cs="Arial"/>
          <w:sz w:val="22"/>
          <w:lang w:val="en-GB"/>
        </w:rPr>
        <w:t>potisne</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stanice</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prečnika</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manjeg</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ili</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jednakog</w:t>
      </w:r>
      <w:proofErr w:type="spellEnd"/>
      <w:r w:rsidR="00732CDD" w:rsidRPr="00097BDD">
        <w:rPr>
          <w:rFonts w:ascii="Arial" w:hAnsi="Arial" w:cs="Arial"/>
          <w:sz w:val="22"/>
          <w:lang w:val="en-GB"/>
        </w:rPr>
        <w:t xml:space="preserve"> 800 </w:t>
      </w:r>
      <w:proofErr w:type="spellStart"/>
      <w:r w:rsidR="00732CDD" w:rsidRPr="00097BDD">
        <w:rPr>
          <w:rFonts w:ascii="Arial" w:hAnsi="Arial" w:cs="Arial"/>
          <w:sz w:val="22"/>
          <w:lang w:val="en-GB"/>
        </w:rPr>
        <w:t>milimetara</w:t>
      </w:r>
      <w:proofErr w:type="spellEnd"/>
      <w:r w:rsidR="00732CDD" w:rsidRPr="00097BDD">
        <w:rPr>
          <w:rFonts w:ascii="Arial" w:hAnsi="Arial" w:cs="Arial"/>
          <w:sz w:val="22"/>
          <w:lang w:val="en-GB"/>
        </w:rPr>
        <w:t xml:space="preserve"> i </w:t>
      </w:r>
      <w:proofErr w:type="spellStart"/>
      <w:r w:rsidR="00732CDD" w:rsidRPr="00097BDD">
        <w:rPr>
          <w:rFonts w:ascii="Arial" w:hAnsi="Arial" w:cs="Arial"/>
          <w:sz w:val="22"/>
          <w:lang w:val="en-GB"/>
        </w:rPr>
        <w:lastRenderedPageBreak/>
        <w:t>dužine</w:t>
      </w:r>
      <w:proofErr w:type="spellEnd"/>
      <w:r w:rsidR="00732CDD" w:rsidRPr="00097BDD">
        <w:rPr>
          <w:rFonts w:ascii="Arial" w:hAnsi="Arial" w:cs="Arial"/>
          <w:sz w:val="22"/>
          <w:lang w:val="en-GB"/>
        </w:rPr>
        <w:t xml:space="preserve"> </w:t>
      </w:r>
      <w:proofErr w:type="spellStart"/>
      <w:r w:rsidR="00732CDD" w:rsidRPr="00097BDD">
        <w:rPr>
          <w:rFonts w:ascii="Arial" w:hAnsi="Arial" w:cs="Arial"/>
          <w:sz w:val="22"/>
          <w:lang w:val="en-GB"/>
        </w:rPr>
        <w:t>koja</w:t>
      </w:r>
      <w:proofErr w:type="spellEnd"/>
      <w:r w:rsidR="00732CDD" w:rsidRPr="00097BDD">
        <w:rPr>
          <w:rFonts w:ascii="Arial" w:hAnsi="Arial" w:cs="Arial"/>
          <w:sz w:val="22"/>
          <w:lang w:val="en-GB"/>
        </w:rPr>
        <w:t xml:space="preserve"> ne </w:t>
      </w:r>
      <w:proofErr w:type="spellStart"/>
      <w:r w:rsidR="00732CDD" w:rsidRPr="00097BDD">
        <w:rPr>
          <w:rFonts w:ascii="Arial" w:hAnsi="Arial" w:cs="Arial"/>
          <w:sz w:val="22"/>
          <w:lang w:val="en-GB"/>
        </w:rPr>
        <w:t>prelazi</w:t>
      </w:r>
      <w:proofErr w:type="spellEnd"/>
      <w:r w:rsidR="00732CDD" w:rsidRPr="00097BDD">
        <w:rPr>
          <w:rFonts w:ascii="Arial" w:hAnsi="Arial" w:cs="Arial"/>
          <w:sz w:val="22"/>
          <w:lang w:val="en-GB"/>
        </w:rPr>
        <w:t xml:space="preserve"> 40 </w:t>
      </w:r>
      <w:proofErr w:type="spellStart"/>
      <w:r w:rsidR="00732CDD" w:rsidRPr="00097BDD">
        <w:rPr>
          <w:rFonts w:ascii="Arial" w:hAnsi="Arial" w:cs="Arial"/>
          <w:sz w:val="22"/>
          <w:lang w:val="en-GB"/>
        </w:rPr>
        <w:t>kilometara</w:t>
      </w:r>
      <w:proofErr w:type="spellEnd"/>
      <w:r w:rsidR="00732CDD" w:rsidRPr="00097BDD">
        <w:rPr>
          <w:rFonts w:ascii="Arial" w:hAnsi="Arial" w:cs="Arial"/>
          <w:sz w:val="22"/>
          <w:lang w:val="en-GB"/>
        </w:rPr>
        <w:t>,</w:t>
      </w:r>
      <w:r w:rsidR="00D30986" w:rsidRPr="00097BDD">
        <w:rPr>
          <w:rFonts w:ascii="Arial" w:hAnsi="Arial" w:cs="Arial"/>
          <w:sz w:val="22"/>
          <w:lang w:val="sr-Latn-CS"/>
        </w:rPr>
        <w:t xml:space="preserve"> </w:t>
      </w:r>
      <w:r w:rsidRPr="00097BDD">
        <w:rPr>
          <w:rFonts w:ascii="Arial" w:hAnsi="Arial" w:cs="Arial"/>
          <w:sz w:val="22"/>
          <w:lang w:val="sr-Latn-CS"/>
        </w:rPr>
        <w:t>a za koje se postupak procjene uticaja sprovodi po odluci nadležnog organa.</w:t>
      </w:r>
    </w:p>
    <w:p w14:paraId="254239C5" w14:textId="77777777" w:rsidR="005A0EDC" w:rsidRPr="00097BDD" w:rsidRDefault="005A0EDC" w:rsidP="00F13A38">
      <w:pPr>
        <w:spacing w:before="0" w:after="0" w:line="259" w:lineRule="auto"/>
        <w:ind w:firstLine="567"/>
        <w:rPr>
          <w:rFonts w:ascii="Arial" w:hAnsi="Arial" w:cs="Arial"/>
          <w:sz w:val="22"/>
          <w:lang w:val="sr-Latn-CS"/>
        </w:rPr>
      </w:pPr>
      <w:r w:rsidRPr="00097BDD">
        <w:rPr>
          <w:rFonts w:ascii="Arial" w:hAnsi="Arial" w:cs="Arial"/>
          <w:sz w:val="22"/>
          <w:lang w:val="sr-Latn-CS"/>
        </w:rPr>
        <w:t>U skladu sa članom 13 Zakona o procjeni uticaja na životnu, o zahtj</w:t>
      </w:r>
      <w:r w:rsidR="00D30986" w:rsidRPr="00097BDD">
        <w:rPr>
          <w:rFonts w:ascii="Arial" w:hAnsi="Arial" w:cs="Arial"/>
          <w:sz w:val="22"/>
          <w:lang w:val="sr-Latn-CS"/>
        </w:rPr>
        <w:t>evu su pismenim aktom, broj 09-</w:t>
      </w:r>
      <w:r w:rsidR="00835BC6" w:rsidRPr="00097BDD">
        <w:rPr>
          <w:rFonts w:ascii="Arial" w:hAnsi="Arial" w:cs="Arial"/>
          <w:sz w:val="22"/>
          <w:lang w:val="sr-Latn-CS"/>
        </w:rPr>
        <w:t>322/20-up-21/1 od 26</w:t>
      </w:r>
      <w:r w:rsidR="00D30986" w:rsidRPr="00097BDD">
        <w:rPr>
          <w:rFonts w:ascii="Arial" w:hAnsi="Arial" w:cs="Arial"/>
          <w:sz w:val="22"/>
          <w:lang w:val="sr-Latn-CS"/>
        </w:rPr>
        <w:t>.02.2020</w:t>
      </w:r>
      <w:r w:rsidRPr="00097BDD">
        <w:rPr>
          <w:rFonts w:ascii="Arial" w:hAnsi="Arial" w:cs="Arial"/>
          <w:sz w:val="22"/>
          <w:lang w:val="sr-Latn-CS"/>
        </w:rPr>
        <w:t xml:space="preserve">. godine, obavještene institucije i organizacije, dok je obavještenje objavljeno u dnevnom listu „Pobjeda“, </w:t>
      </w:r>
      <w:r w:rsidR="00835BC6" w:rsidRPr="00097BDD">
        <w:rPr>
          <w:rFonts w:ascii="Arial" w:hAnsi="Arial" w:cs="Arial"/>
          <w:sz w:val="22"/>
          <w:lang w:val="sr-Latn-CS"/>
        </w:rPr>
        <w:t>dana 27</w:t>
      </w:r>
      <w:r w:rsidR="00D30986" w:rsidRPr="00097BDD">
        <w:rPr>
          <w:rFonts w:ascii="Arial" w:hAnsi="Arial" w:cs="Arial"/>
          <w:sz w:val="22"/>
          <w:lang w:val="sr-Latn-CS"/>
        </w:rPr>
        <w:t>.02</w:t>
      </w:r>
      <w:r w:rsidR="005A3C62" w:rsidRPr="00097BDD">
        <w:rPr>
          <w:rFonts w:ascii="Arial" w:hAnsi="Arial" w:cs="Arial"/>
          <w:sz w:val="22"/>
          <w:lang w:val="sr-Latn-CS"/>
        </w:rPr>
        <w:t>.2020</w:t>
      </w:r>
      <w:r w:rsidRPr="00097BDD">
        <w:rPr>
          <w:rFonts w:ascii="Arial" w:hAnsi="Arial" w:cs="Arial"/>
          <w:sz w:val="22"/>
          <w:lang w:val="sr-Latn-CS"/>
        </w:rPr>
        <w:t xml:space="preserve">. godine, kao i na veb-sajtu Opštine Tivat </w:t>
      </w:r>
      <w:r w:rsidR="005A3C62" w:rsidRPr="00097BDD">
        <w:rPr>
          <w:rFonts w:ascii="Arial" w:hAnsi="Arial" w:cs="Arial"/>
          <w:color w:val="0000FF" w:themeColor="hyperlink"/>
          <w:sz w:val="22"/>
          <w:u w:val="single"/>
          <w:lang w:val="sr-Latn-CS"/>
        </w:rPr>
        <w:t>www.opstinativat.me</w:t>
      </w:r>
      <w:r w:rsidRPr="00097BDD">
        <w:rPr>
          <w:rFonts w:ascii="Arial" w:hAnsi="Arial" w:cs="Arial"/>
          <w:sz w:val="22"/>
          <w:lang w:val="sr-Latn-CS"/>
        </w:rPr>
        <w:t xml:space="preserve">. Ostavljen je zakonom propisan rok u kojem su svi zainteresovani mogli imati uvid u predmetnu dokumentaciju i dati svoje mišljenje. U datom roku ovom organu nisu dostavljena mišljenja institucija i organizacija, kao ni građana. </w:t>
      </w:r>
    </w:p>
    <w:p w14:paraId="78AEFF59" w14:textId="77777777" w:rsidR="005A0EDC" w:rsidRPr="00097BDD" w:rsidRDefault="005A0EDC" w:rsidP="00F13A38">
      <w:pPr>
        <w:spacing w:before="0" w:after="0" w:line="259" w:lineRule="auto"/>
        <w:ind w:firstLine="567"/>
        <w:rPr>
          <w:rFonts w:ascii="Arial" w:hAnsi="Arial" w:cs="Arial"/>
          <w:sz w:val="22"/>
          <w:lang w:val="sr-Latn-CS"/>
        </w:rPr>
      </w:pPr>
      <w:r w:rsidRPr="00097BDD">
        <w:rPr>
          <w:rFonts w:ascii="Arial" w:hAnsi="Arial" w:cs="Arial"/>
          <w:sz w:val="22"/>
          <w:lang w:val="sr-Latn-CS"/>
        </w:rPr>
        <w:t>Takođe, shodno odredbi člana 111 i 112</w:t>
      </w:r>
      <w:r w:rsidRPr="00097BDD">
        <w:rPr>
          <w:rFonts w:ascii="Arial" w:hAnsi="Arial" w:cs="Arial"/>
          <w:sz w:val="22"/>
          <w:lang w:val="hr-HR"/>
        </w:rPr>
        <w:t xml:space="preserve"> Zakona o opštem upravnom postupku nosiocu projekta je dostavljeno obavještenje o rezultatima ispitnog postupka p</w:t>
      </w:r>
      <w:r w:rsidR="005A3C62" w:rsidRPr="00097BDD">
        <w:rPr>
          <w:rFonts w:ascii="Arial" w:hAnsi="Arial" w:cs="Arial"/>
          <w:sz w:val="22"/>
          <w:lang w:val="hr-HR"/>
        </w:rPr>
        <w:t>o predmetno</w:t>
      </w:r>
      <w:r w:rsidR="00835BC6" w:rsidRPr="00097BDD">
        <w:rPr>
          <w:rFonts w:ascii="Arial" w:hAnsi="Arial" w:cs="Arial"/>
          <w:sz w:val="22"/>
          <w:lang w:val="hr-HR"/>
        </w:rPr>
        <w:t>m zahtjevu, broj 09-322/20-up-21/2 od 02.03</w:t>
      </w:r>
      <w:r w:rsidR="005A3C62" w:rsidRPr="00097BDD">
        <w:rPr>
          <w:rFonts w:ascii="Arial" w:hAnsi="Arial" w:cs="Arial"/>
          <w:sz w:val="22"/>
          <w:lang w:val="hr-HR"/>
        </w:rPr>
        <w:t>.2020</w:t>
      </w:r>
      <w:r w:rsidRPr="00097BDD">
        <w:rPr>
          <w:rFonts w:ascii="Arial" w:hAnsi="Arial" w:cs="Arial"/>
          <w:sz w:val="22"/>
          <w:lang w:val="hr-HR"/>
        </w:rPr>
        <w:t>. godine, te mu je data mogućnost da se izjasni o istom. Ovla</w:t>
      </w:r>
      <w:proofErr w:type="spellStart"/>
      <w:r w:rsidRPr="00097BDD">
        <w:rPr>
          <w:rFonts w:ascii="Arial" w:hAnsi="Arial" w:cs="Arial"/>
          <w:sz w:val="22"/>
          <w:lang w:val="en-GB"/>
        </w:rPr>
        <w:t>šćeni</w:t>
      </w:r>
      <w:proofErr w:type="spellEnd"/>
      <w:r w:rsidRPr="00097BDD">
        <w:rPr>
          <w:rFonts w:ascii="Arial" w:hAnsi="Arial" w:cs="Arial"/>
          <w:sz w:val="22"/>
          <w:lang w:val="en-GB"/>
        </w:rPr>
        <w:t xml:space="preserve"> </w:t>
      </w:r>
      <w:proofErr w:type="spellStart"/>
      <w:r w:rsidRPr="00097BDD">
        <w:rPr>
          <w:rFonts w:ascii="Arial" w:hAnsi="Arial" w:cs="Arial"/>
          <w:sz w:val="22"/>
          <w:lang w:val="en-GB"/>
        </w:rPr>
        <w:t>predstavnik</w:t>
      </w:r>
      <w:proofErr w:type="spellEnd"/>
      <w:r w:rsidRPr="00097BDD">
        <w:rPr>
          <w:rFonts w:ascii="Arial" w:hAnsi="Arial" w:cs="Arial"/>
          <w:sz w:val="22"/>
          <w:lang w:val="en-GB"/>
        </w:rPr>
        <w:t xml:space="preserve"> </w:t>
      </w:r>
      <w:proofErr w:type="spellStart"/>
      <w:r w:rsidRPr="00097BDD">
        <w:rPr>
          <w:rFonts w:ascii="Arial" w:hAnsi="Arial" w:cs="Arial"/>
          <w:sz w:val="22"/>
          <w:lang w:val="en-GB"/>
        </w:rPr>
        <w:t>podnosioca</w:t>
      </w:r>
      <w:proofErr w:type="spellEnd"/>
      <w:r w:rsidRPr="00097BDD">
        <w:rPr>
          <w:rFonts w:ascii="Arial" w:hAnsi="Arial" w:cs="Arial"/>
          <w:sz w:val="22"/>
          <w:lang w:val="en-GB"/>
        </w:rPr>
        <w:t xml:space="preserve"> </w:t>
      </w:r>
      <w:proofErr w:type="spellStart"/>
      <w:r w:rsidRPr="00097BDD">
        <w:rPr>
          <w:rFonts w:ascii="Arial" w:hAnsi="Arial" w:cs="Arial"/>
          <w:sz w:val="22"/>
          <w:lang w:val="en-GB"/>
        </w:rPr>
        <w:t>zahtjeva</w:t>
      </w:r>
      <w:proofErr w:type="spellEnd"/>
      <w:r w:rsidRPr="00097BDD">
        <w:rPr>
          <w:rFonts w:ascii="Arial" w:hAnsi="Arial" w:cs="Arial"/>
          <w:sz w:val="22"/>
          <w:lang w:val="en-GB"/>
        </w:rPr>
        <w:t xml:space="preserve"> </w:t>
      </w:r>
      <w:r w:rsidRPr="00097BDD">
        <w:rPr>
          <w:rFonts w:ascii="Arial" w:hAnsi="Arial" w:cs="Arial"/>
          <w:sz w:val="22"/>
          <w:lang w:val="hr-HR"/>
        </w:rPr>
        <w:t>„</w:t>
      </w:r>
      <w:r w:rsidR="005A3C62" w:rsidRPr="00097BDD">
        <w:rPr>
          <w:rFonts w:ascii="Arial" w:eastAsiaTheme="minorEastAsia" w:hAnsi="Arial" w:cs="Arial"/>
          <w:sz w:val="22"/>
          <w:lang w:val="hr-HR"/>
        </w:rPr>
        <w:t>Luštica Development</w:t>
      </w:r>
      <w:r w:rsidRPr="00097BDD">
        <w:rPr>
          <w:rFonts w:ascii="Arial" w:hAnsi="Arial" w:cs="Arial"/>
          <w:sz w:val="22"/>
          <w:lang w:val="hr-HR"/>
        </w:rPr>
        <w:t>“ a.d.</w:t>
      </w:r>
      <w:r w:rsidR="00D975C8" w:rsidRPr="00097BDD">
        <w:rPr>
          <w:rFonts w:ascii="Arial" w:hAnsi="Arial" w:cs="Arial"/>
          <w:sz w:val="22"/>
          <w:lang w:val="sr-Latn-CS"/>
        </w:rPr>
        <w:t xml:space="preserve"> </w:t>
      </w:r>
      <w:r w:rsidRPr="00097BDD">
        <w:rPr>
          <w:rFonts w:ascii="Arial" w:hAnsi="Arial" w:cs="Arial"/>
          <w:sz w:val="22"/>
          <w:lang w:val="sr-Latn-CS"/>
        </w:rPr>
        <w:t>se odazvao pozivu shodno predmetnom obavještenju o rezul</w:t>
      </w:r>
      <w:r w:rsidR="00835BC6" w:rsidRPr="00097BDD">
        <w:rPr>
          <w:rFonts w:ascii="Arial" w:hAnsi="Arial" w:cs="Arial"/>
          <w:sz w:val="22"/>
          <w:lang w:val="sr-Latn-CS"/>
        </w:rPr>
        <w:t>tatima ispitnog postupka dana 04.03</w:t>
      </w:r>
      <w:r w:rsidR="005A3C62" w:rsidRPr="00097BDD">
        <w:rPr>
          <w:rFonts w:ascii="Arial" w:hAnsi="Arial" w:cs="Arial"/>
          <w:sz w:val="22"/>
          <w:lang w:val="sr-Latn-CS"/>
        </w:rPr>
        <w:t>.2020</w:t>
      </w:r>
      <w:r w:rsidRPr="00097BDD">
        <w:rPr>
          <w:rFonts w:ascii="Arial" w:hAnsi="Arial" w:cs="Arial"/>
          <w:sz w:val="22"/>
          <w:lang w:val="sr-Latn-CS"/>
        </w:rPr>
        <w:t>. godine, te se izjasnio o navodima ovog Sekretarijata, o čemu je sastavljen zapisnik o usmenoj izjavi,</w:t>
      </w:r>
      <w:r w:rsidR="00835BC6" w:rsidRPr="00097BDD">
        <w:rPr>
          <w:rFonts w:ascii="Arial" w:hAnsi="Arial" w:cs="Arial"/>
          <w:sz w:val="22"/>
          <w:lang w:val="sr-Latn-CS"/>
        </w:rPr>
        <w:t xml:space="preserve"> broj 09-322/20-up-21</w:t>
      </w:r>
      <w:r w:rsidR="005A3C62" w:rsidRPr="00097BDD">
        <w:rPr>
          <w:rFonts w:ascii="Arial" w:hAnsi="Arial" w:cs="Arial"/>
          <w:sz w:val="22"/>
          <w:lang w:val="sr-Latn-CS"/>
        </w:rPr>
        <w:t>/3</w:t>
      </w:r>
      <w:r w:rsidRPr="00097BDD">
        <w:rPr>
          <w:rFonts w:ascii="Arial" w:hAnsi="Arial" w:cs="Arial"/>
          <w:sz w:val="22"/>
          <w:lang w:val="sr-Latn-CS"/>
        </w:rPr>
        <w:t>.</w:t>
      </w:r>
    </w:p>
    <w:p w14:paraId="6C86EFCB" w14:textId="77777777" w:rsidR="00D975C8" w:rsidRPr="00097BDD" w:rsidRDefault="00D975C8" w:rsidP="00F13A38">
      <w:pPr>
        <w:spacing w:before="0" w:after="0" w:line="259" w:lineRule="auto"/>
        <w:ind w:firstLine="567"/>
        <w:rPr>
          <w:rFonts w:ascii="Arial" w:hAnsi="Arial" w:cs="Arial"/>
          <w:sz w:val="22"/>
          <w:lang w:val="sr-Latn-CS"/>
        </w:rPr>
      </w:pPr>
    </w:p>
    <w:p w14:paraId="0FAA1F55" w14:textId="77777777" w:rsidR="00091BF1" w:rsidRPr="00097BDD" w:rsidRDefault="005A0EDC" w:rsidP="00380662">
      <w:pPr>
        <w:spacing w:before="0" w:after="0" w:line="259" w:lineRule="auto"/>
        <w:ind w:firstLine="567"/>
        <w:rPr>
          <w:rFonts w:ascii="Arial" w:hAnsi="Arial" w:cs="Arial"/>
          <w:sz w:val="22"/>
          <w:lang w:val="en-US"/>
        </w:rPr>
      </w:pPr>
      <w:r w:rsidRPr="00097BDD">
        <w:rPr>
          <w:rFonts w:ascii="Arial" w:hAnsi="Arial" w:cs="Arial"/>
          <w:sz w:val="22"/>
          <w:lang w:val="sr-Latn-CS"/>
        </w:rPr>
        <w:t>Razmatranjem predmetnog zahtjeva i uvidom u dokumentaciju za odlučivanje o potrebi izrade elaborata procjene uticaja na životnu sre</w:t>
      </w:r>
      <w:r w:rsidR="00835BC6" w:rsidRPr="00097BDD">
        <w:rPr>
          <w:rFonts w:ascii="Arial" w:hAnsi="Arial" w:cs="Arial"/>
          <w:sz w:val="22"/>
          <w:lang w:val="sr-Latn-CS"/>
        </w:rPr>
        <w:t>dinu, Sekretarijat za investicije, uređenje</w:t>
      </w:r>
      <w:r w:rsidRPr="00097BDD">
        <w:rPr>
          <w:rFonts w:ascii="Arial" w:hAnsi="Arial" w:cs="Arial"/>
          <w:sz w:val="22"/>
          <w:lang w:val="sr-Latn-CS"/>
        </w:rPr>
        <w:t xml:space="preserve"> prostora i održivi razvoj je utvrdio da je potrebna izrada elaborat</w:t>
      </w:r>
      <w:r w:rsidR="00D975C8" w:rsidRPr="00097BDD">
        <w:rPr>
          <w:rFonts w:ascii="Arial" w:hAnsi="Arial" w:cs="Arial"/>
          <w:sz w:val="22"/>
          <w:lang w:val="sr-Latn-CS"/>
        </w:rPr>
        <w:t>a</w:t>
      </w:r>
      <w:r w:rsidRPr="00097BDD">
        <w:rPr>
          <w:rFonts w:ascii="Arial" w:hAnsi="Arial" w:cs="Arial"/>
          <w:sz w:val="22"/>
          <w:lang w:val="sr-Latn-CS"/>
        </w:rPr>
        <w:t xml:space="preserve"> procjene uticaja na životnu sredinu iz sledećih razloga:</w:t>
      </w:r>
      <w:r w:rsidRPr="00097BDD">
        <w:rPr>
          <w:rFonts w:ascii="Arial" w:hAnsi="Arial" w:cs="Arial"/>
          <w:sz w:val="22"/>
          <w:lang w:val="en-US"/>
        </w:rPr>
        <w:t xml:space="preserve"> </w:t>
      </w:r>
    </w:p>
    <w:p w14:paraId="0C80B89A" w14:textId="77777777" w:rsidR="00DA1736" w:rsidRPr="00097BDD" w:rsidRDefault="005A0EDC" w:rsidP="00DA1736">
      <w:pPr>
        <w:numPr>
          <w:ilvl w:val="0"/>
          <w:numId w:val="9"/>
        </w:numPr>
        <w:spacing w:before="0" w:after="0" w:line="276" w:lineRule="auto"/>
        <w:ind w:left="714" w:hanging="357"/>
        <w:rPr>
          <w:rFonts w:ascii="Arial" w:eastAsiaTheme="minorEastAsia" w:hAnsi="Arial" w:cs="Arial"/>
          <w:sz w:val="22"/>
          <w:lang w:val="sr-Latn-CS"/>
        </w:rPr>
      </w:pPr>
      <w:r w:rsidRPr="00097BDD">
        <w:rPr>
          <w:rFonts w:ascii="Arial" w:eastAsiaTheme="minorEastAsia" w:hAnsi="Arial" w:cs="Arial"/>
          <w:sz w:val="22"/>
          <w:lang w:val="sr-Latn-CS"/>
        </w:rPr>
        <w:t>Lokacija predmetnog projekta se nalazi u Tivtu,</w:t>
      </w:r>
      <w:r w:rsidR="00091BF1" w:rsidRPr="00097BDD">
        <w:rPr>
          <w:rFonts w:ascii="Arial" w:eastAsiaTheme="minorEastAsia" w:hAnsi="Arial" w:cs="Arial"/>
          <w:sz w:val="22"/>
          <w:lang w:val="sr-Latn-CS"/>
        </w:rPr>
        <w:t xml:space="preserve"> na poluostrvu Luštica,</w:t>
      </w:r>
      <w:r w:rsidRPr="00097BDD">
        <w:rPr>
          <w:rFonts w:ascii="Arial" w:eastAsiaTheme="minorEastAsia" w:hAnsi="Arial" w:cs="Arial"/>
          <w:sz w:val="22"/>
          <w:lang w:val="hr-HR"/>
        </w:rPr>
        <w:t xml:space="preserve"> </w:t>
      </w:r>
      <w:r w:rsidR="00006D0F" w:rsidRPr="00097BDD">
        <w:rPr>
          <w:rFonts w:ascii="Arial" w:eastAsiaTheme="minorEastAsia" w:hAnsi="Arial" w:cs="Arial"/>
          <w:sz w:val="22"/>
          <w:lang w:val="hr-HR"/>
        </w:rPr>
        <w:t>u turističkom naselju Luštica Bay.</w:t>
      </w:r>
      <w:r w:rsidR="00283FD7" w:rsidRPr="00097BDD">
        <w:rPr>
          <w:rFonts w:ascii="Arial" w:eastAsiaTheme="minorEastAsia" w:hAnsi="Arial" w:cs="Arial"/>
          <w:sz w:val="22"/>
          <w:lang w:val="hr-HR"/>
        </w:rPr>
        <w:t xml:space="preserve"> </w:t>
      </w:r>
      <w:r w:rsidR="00006D0F" w:rsidRPr="00097BDD">
        <w:rPr>
          <w:rFonts w:ascii="Arial" w:eastAsiaTheme="minorEastAsia" w:hAnsi="Arial" w:cs="Arial"/>
          <w:sz w:val="22"/>
          <w:lang w:val="hr-HR"/>
        </w:rPr>
        <w:t xml:space="preserve">U naselju Luštica Bay planirani su hotelski i apartmanski sadržaji, luksuzne vile, gradske kuće, golf teren, marina, gradsku komercijalni i stambeni centar, prateći infrastrukturni sadržaji i dr. </w:t>
      </w:r>
      <w:r w:rsidR="006F12CD" w:rsidRPr="00097BDD">
        <w:rPr>
          <w:rFonts w:ascii="Arial" w:eastAsiaTheme="minorEastAsia" w:hAnsi="Arial" w:cs="Arial"/>
          <w:sz w:val="22"/>
          <w:lang w:val="hr-HR"/>
        </w:rPr>
        <w:t>Navodnjavanje budućih golf terena i pojedinih zona u okviru projekta Luštica Bay predviđeno je zahvatanjem vode iz dva vještačka jezera: Istočnog jezera (EGL) i Zapadnog jeze</w:t>
      </w:r>
      <w:r w:rsidR="00AB4ED8" w:rsidRPr="00097BDD">
        <w:rPr>
          <w:rFonts w:ascii="Arial" w:eastAsiaTheme="minorEastAsia" w:hAnsi="Arial" w:cs="Arial"/>
          <w:sz w:val="22"/>
          <w:lang w:val="hr-HR"/>
        </w:rPr>
        <w:t xml:space="preserve">ra (WGL). Sistem je koncipiran tako da se dio prečišćene vode sa PPOV Kotor-Tivat (iz gravitacionog kolektora koji vodi ka ispustu Trašte) preusmjerava ka donjem kompenzacionom rezervoaru i pumpnoj stanici Water Intake (PS WI), a zatim potisnim cjevovodom tranportuje </w:t>
      </w:r>
      <w:r w:rsidR="00F73856" w:rsidRPr="00097BDD">
        <w:rPr>
          <w:rFonts w:ascii="Arial" w:eastAsiaTheme="minorEastAsia" w:hAnsi="Arial" w:cs="Arial"/>
          <w:sz w:val="22"/>
          <w:lang w:val="hr-HR"/>
        </w:rPr>
        <w:t>u crpilište pumpne stanice Upper Village (PS UV) PS UV je locirana nedaleko od PPOV u okviru komplaksa Luštica Bay, tako da je omogućeno gravitaciono usmjeravanje efluenta iz PPOV ka crpilištu PS UV.</w:t>
      </w:r>
      <w:r w:rsidR="00DA1736" w:rsidRPr="00097BDD">
        <w:rPr>
          <w:rFonts w:ascii="Arial" w:eastAsiaTheme="minorEastAsia" w:hAnsi="Arial" w:cs="Arial"/>
          <w:sz w:val="22"/>
          <w:lang w:val="sr-Latn-CS"/>
        </w:rPr>
        <w:t xml:space="preserve"> </w:t>
      </w:r>
      <w:r w:rsidR="00DA1736" w:rsidRPr="00097BDD">
        <w:rPr>
          <w:rFonts w:ascii="Arial" w:eastAsia="Times New Roman" w:hAnsi="Arial" w:cs="Arial"/>
          <w:sz w:val="22"/>
        </w:rPr>
        <w:t xml:space="preserve">Prepumpana voda iz PS WI i prečišćena voda iz PPOV iz kompleksa </w:t>
      </w:r>
      <w:r w:rsidR="00DA1736" w:rsidRPr="00097BDD">
        <w:rPr>
          <w:rFonts w:ascii="Arial" w:eastAsiaTheme="minorEastAsia" w:hAnsi="Arial" w:cs="Arial"/>
          <w:sz w:val="22"/>
          <w:lang w:val="hr-HR"/>
        </w:rPr>
        <w:t>Luštica Bay transportuju se potisnim cjevovodom iz PS UV ka Istočnom jezeru. Neposredno uz Istočno jezero planira se izgradnja pumpne stanice (PS EGL), koja će građevinski gledano biti jedinstveni objekat, dok će je funkcionalno sačinjivati dvije cjeline. Jedna funkcija PS EGL je transfer vode ka</w:t>
      </w:r>
      <w:r w:rsidR="00097BDD">
        <w:rPr>
          <w:rFonts w:ascii="Arial" w:eastAsiaTheme="minorEastAsia" w:hAnsi="Arial" w:cs="Arial"/>
          <w:sz w:val="22"/>
          <w:lang w:val="hr-HR"/>
        </w:rPr>
        <w:t xml:space="preserve"> Zapadnom jezeru, a drug funkci</w:t>
      </w:r>
      <w:r w:rsidR="00DA1736" w:rsidRPr="00097BDD">
        <w:rPr>
          <w:rFonts w:ascii="Arial" w:eastAsiaTheme="minorEastAsia" w:hAnsi="Arial" w:cs="Arial"/>
          <w:sz w:val="22"/>
          <w:lang w:val="hr-HR"/>
        </w:rPr>
        <w:t>ja je irigacija golf te</w:t>
      </w:r>
      <w:r w:rsidR="00097BDD">
        <w:rPr>
          <w:rFonts w:ascii="Arial" w:eastAsiaTheme="minorEastAsia" w:hAnsi="Arial" w:cs="Arial"/>
          <w:sz w:val="22"/>
          <w:lang w:val="hr-HR"/>
        </w:rPr>
        <w:t>r</w:t>
      </w:r>
      <w:r w:rsidR="00DA1736" w:rsidRPr="00097BDD">
        <w:rPr>
          <w:rFonts w:ascii="Arial" w:eastAsiaTheme="minorEastAsia" w:hAnsi="Arial" w:cs="Arial"/>
          <w:sz w:val="22"/>
          <w:lang w:val="hr-HR"/>
        </w:rPr>
        <w:t>ena. Pumpanje vode ka Zapadnom jezeru obezbjeđuje se nezavisnim hidro-mašinskim sistem</w:t>
      </w:r>
      <w:r w:rsidR="00482C5E" w:rsidRPr="00097BDD">
        <w:rPr>
          <w:rFonts w:ascii="Arial" w:eastAsiaTheme="minorEastAsia" w:hAnsi="Arial" w:cs="Arial"/>
          <w:sz w:val="22"/>
          <w:lang w:val="hr-HR"/>
        </w:rPr>
        <w:t xml:space="preserve">om </w:t>
      </w:r>
      <w:r w:rsidR="00DA1736" w:rsidRPr="00097BDD">
        <w:rPr>
          <w:rFonts w:ascii="Arial" w:eastAsiaTheme="minorEastAsia" w:hAnsi="Arial" w:cs="Arial"/>
          <w:sz w:val="22"/>
          <w:lang w:val="hr-HR"/>
        </w:rPr>
        <w:t>sa potisnim cjevovod</w:t>
      </w:r>
      <w:r w:rsidR="00097BDD">
        <w:rPr>
          <w:rFonts w:ascii="Arial" w:eastAsiaTheme="minorEastAsia" w:hAnsi="Arial" w:cs="Arial"/>
          <w:sz w:val="22"/>
          <w:lang w:val="hr-HR"/>
        </w:rPr>
        <w:t>om</w:t>
      </w:r>
      <w:r w:rsidR="00DA1736" w:rsidRPr="00097BDD">
        <w:rPr>
          <w:rFonts w:ascii="Arial" w:eastAsiaTheme="minorEastAsia" w:hAnsi="Arial" w:cs="Arial"/>
          <w:sz w:val="22"/>
          <w:lang w:val="hr-HR"/>
        </w:rPr>
        <w:t xml:space="preserve">. </w:t>
      </w:r>
    </w:p>
    <w:p w14:paraId="4136B2AE" w14:textId="77777777" w:rsidR="00DD0A4F" w:rsidRPr="00097BDD" w:rsidRDefault="005A0EDC" w:rsidP="00097BDD">
      <w:pPr>
        <w:pStyle w:val="ListParagraph"/>
        <w:numPr>
          <w:ilvl w:val="0"/>
          <w:numId w:val="9"/>
        </w:numPr>
        <w:spacing w:line="276" w:lineRule="auto"/>
        <w:jc w:val="both"/>
        <w:rPr>
          <w:rFonts w:ascii="Arial" w:hAnsi="Arial" w:cs="Arial"/>
          <w:sz w:val="22"/>
          <w:szCs w:val="22"/>
        </w:rPr>
      </w:pPr>
      <w:r w:rsidRPr="00097BDD">
        <w:rPr>
          <w:rFonts w:ascii="Arial" w:hAnsi="Arial" w:cs="Arial"/>
          <w:sz w:val="22"/>
          <w:szCs w:val="22"/>
        </w:rPr>
        <w:t xml:space="preserve">Imajući u vidu prethodno navedeno, odnosno podatke o izvedenim dokazima i rezultatima ispitnog postupka mogući </w:t>
      </w:r>
      <w:proofErr w:type="spellStart"/>
      <w:r w:rsidRPr="00097BDD">
        <w:rPr>
          <w:rFonts w:ascii="Arial" w:hAnsi="Arial" w:cs="Arial"/>
          <w:sz w:val="22"/>
          <w:szCs w:val="22"/>
        </w:rPr>
        <w:t>su</w:t>
      </w:r>
      <w:proofErr w:type="spellEnd"/>
      <w:r w:rsidRPr="00097BDD">
        <w:rPr>
          <w:rFonts w:ascii="Arial" w:hAnsi="Arial" w:cs="Arial"/>
          <w:sz w:val="22"/>
          <w:szCs w:val="22"/>
        </w:rPr>
        <w:t xml:space="preserve"> </w:t>
      </w:r>
      <w:proofErr w:type="spellStart"/>
      <w:r w:rsidRPr="00097BDD">
        <w:rPr>
          <w:rFonts w:ascii="Arial" w:hAnsi="Arial" w:cs="Arial"/>
          <w:sz w:val="22"/>
          <w:szCs w:val="22"/>
        </w:rPr>
        <w:t>značajni</w:t>
      </w:r>
      <w:proofErr w:type="spellEnd"/>
      <w:r w:rsidRPr="00097BDD">
        <w:rPr>
          <w:rFonts w:ascii="Arial" w:hAnsi="Arial" w:cs="Arial"/>
          <w:sz w:val="22"/>
          <w:szCs w:val="22"/>
        </w:rPr>
        <w:t xml:space="preserve"> </w:t>
      </w:r>
      <w:proofErr w:type="spellStart"/>
      <w:r w:rsidRPr="00097BDD">
        <w:rPr>
          <w:rFonts w:ascii="Arial" w:hAnsi="Arial" w:cs="Arial"/>
          <w:sz w:val="22"/>
          <w:szCs w:val="22"/>
        </w:rPr>
        <w:t>uticaji</w:t>
      </w:r>
      <w:proofErr w:type="spellEnd"/>
      <w:r w:rsidRPr="00097BDD">
        <w:rPr>
          <w:rFonts w:ascii="Arial" w:hAnsi="Arial" w:cs="Arial"/>
          <w:sz w:val="22"/>
          <w:szCs w:val="22"/>
        </w:rPr>
        <w:t xml:space="preserve"> </w:t>
      </w:r>
      <w:proofErr w:type="spellStart"/>
      <w:r w:rsidRPr="00097BDD">
        <w:rPr>
          <w:rFonts w:ascii="Arial" w:hAnsi="Arial" w:cs="Arial"/>
          <w:sz w:val="22"/>
          <w:szCs w:val="22"/>
        </w:rPr>
        <w:t>predmetnog</w:t>
      </w:r>
      <w:proofErr w:type="spellEnd"/>
      <w:r w:rsidRPr="00097BDD">
        <w:rPr>
          <w:rFonts w:ascii="Arial" w:hAnsi="Arial" w:cs="Arial"/>
          <w:sz w:val="22"/>
          <w:szCs w:val="22"/>
        </w:rPr>
        <w:t xml:space="preserve"> </w:t>
      </w:r>
      <w:proofErr w:type="spellStart"/>
      <w:r w:rsidRPr="00097BDD">
        <w:rPr>
          <w:rFonts w:ascii="Arial" w:hAnsi="Arial" w:cs="Arial"/>
          <w:sz w:val="22"/>
          <w:szCs w:val="22"/>
        </w:rPr>
        <w:t>projekta</w:t>
      </w:r>
      <w:proofErr w:type="spellEnd"/>
      <w:r w:rsidRPr="00097BDD">
        <w:rPr>
          <w:rFonts w:ascii="Arial" w:hAnsi="Arial" w:cs="Arial"/>
          <w:sz w:val="22"/>
          <w:szCs w:val="22"/>
        </w:rPr>
        <w:t xml:space="preserve"> </w:t>
      </w:r>
      <w:proofErr w:type="spellStart"/>
      <w:r w:rsidRPr="00097BDD">
        <w:rPr>
          <w:rFonts w:ascii="Arial" w:hAnsi="Arial" w:cs="Arial"/>
          <w:sz w:val="22"/>
          <w:szCs w:val="22"/>
        </w:rPr>
        <w:t>na</w:t>
      </w:r>
      <w:proofErr w:type="spellEnd"/>
      <w:r w:rsidRPr="00097BDD">
        <w:rPr>
          <w:rFonts w:ascii="Arial" w:hAnsi="Arial" w:cs="Arial"/>
          <w:sz w:val="22"/>
          <w:szCs w:val="22"/>
        </w:rPr>
        <w:t xml:space="preserve"> </w:t>
      </w:r>
      <w:proofErr w:type="spellStart"/>
      <w:r w:rsidRPr="00097BDD">
        <w:rPr>
          <w:rFonts w:ascii="Arial" w:hAnsi="Arial" w:cs="Arial"/>
          <w:sz w:val="22"/>
          <w:szCs w:val="22"/>
        </w:rPr>
        <w:t>va</w:t>
      </w:r>
      <w:r w:rsidR="00006D0F" w:rsidRPr="00097BDD">
        <w:rPr>
          <w:rFonts w:ascii="Arial" w:hAnsi="Arial" w:cs="Arial"/>
          <w:sz w:val="22"/>
          <w:szCs w:val="22"/>
        </w:rPr>
        <w:t>zduh</w:t>
      </w:r>
      <w:proofErr w:type="spellEnd"/>
      <w:r w:rsidR="00006D0F" w:rsidRPr="00097BDD">
        <w:rPr>
          <w:rFonts w:ascii="Arial" w:hAnsi="Arial" w:cs="Arial"/>
          <w:sz w:val="22"/>
          <w:szCs w:val="22"/>
        </w:rPr>
        <w:t xml:space="preserve">, </w:t>
      </w:r>
      <w:proofErr w:type="spellStart"/>
      <w:r w:rsidR="00006D0F" w:rsidRPr="00097BDD">
        <w:rPr>
          <w:rFonts w:ascii="Arial" w:hAnsi="Arial" w:cs="Arial"/>
          <w:sz w:val="22"/>
          <w:szCs w:val="22"/>
        </w:rPr>
        <w:t>morsku</w:t>
      </w:r>
      <w:proofErr w:type="spellEnd"/>
      <w:r w:rsidR="00006D0F" w:rsidRPr="00097BDD">
        <w:rPr>
          <w:rFonts w:ascii="Arial" w:hAnsi="Arial" w:cs="Arial"/>
          <w:sz w:val="22"/>
          <w:szCs w:val="22"/>
        </w:rPr>
        <w:t xml:space="preserve"> </w:t>
      </w:r>
      <w:proofErr w:type="spellStart"/>
      <w:r w:rsidR="00006D0F" w:rsidRPr="00097BDD">
        <w:rPr>
          <w:rFonts w:ascii="Arial" w:hAnsi="Arial" w:cs="Arial"/>
          <w:sz w:val="22"/>
          <w:szCs w:val="22"/>
        </w:rPr>
        <w:t>vodu</w:t>
      </w:r>
      <w:proofErr w:type="spellEnd"/>
      <w:r w:rsidR="00097BDD">
        <w:rPr>
          <w:rFonts w:ascii="Arial" w:hAnsi="Arial" w:cs="Arial"/>
          <w:sz w:val="22"/>
          <w:szCs w:val="22"/>
        </w:rPr>
        <w:t>,</w:t>
      </w:r>
      <w:r w:rsidR="00DD0A4F" w:rsidRPr="00097BDD">
        <w:rPr>
          <w:rFonts w:ascii="Arial" w:hAnsi="Arial" w:cs="Arial"/>
          <w:sz w:val="22"/>
          <w:szCs w:val="22"/>
        </w:rPr>
        <w:t xml:space="preserve"> </w:t>
      </w:r>
      <w:proofErr w:type="spellStart"/>
      <w:r w:rsidR="00DD0A4F" w:rsidRPr="00097BDD">
        <w:rPr>
          <w:rFonts w:ascii="Arial" w:hAnsi="Arial" w:cs="Arial"/>
          <w:sz w:val="22"/>
          <w:szCs w:val="22"/>
        </w:rPr>
        <w:t>biodiverzitet</w:t>
      </w:r>
      <w:proofErr w:type="spellEnd"/>
      <w:r w:rsidRPr="00097BDD">
        <w:rPr>
          <w:rFonts w:ascii="Arial" w:hAnsi="Arial" w:cs="Arial"/>
          <w:sz w:val="22"/>
          <w:szCs w:val="22"/>
        </w:rPr>
        <w:t>,</w:t>
      </w:r>
      <w:r w:rsidR="00097BDD">
        <w:rPr>
          <w:rFonts w:ascii="Arial" w:hAnsi="Arial" w:cs="Arial"/>
          <w:sz w:val="22"/>
          <w:szCs w:val="22"/>
        </w:rPr>
        <w:t xml:space="preserve"> </w:t>
      </w:r>
      <w:proofErr w:type="spellStart"/>
      <w:r w:rsidR="00097BDD" w:rsidRPr="00097BDD">
        <w:rPr>
          <w:rFonts w:ascii="Arial" w:hAnsi="Arial" w:cs="Arial"/>
          <w:sz w:val="22"/>
          <w:szCs w:val="22"/>
        </w:rPr>
        <w:t>zemljište</w:t>
      </w:r>
      <w:proofErr w:type="spellEnd"/>
      <w:r w:rsidR="00097BDD">
        <w:rPr>
          <w:rFonts w:ascii="Arial" w:hAnsi="Arial" w:cs="Arial"/>
          <w:sz w:val="22"/>
          <w:szCs w:val="22"/>
        </w:rPr>
        <w:t xml:space="preserve"> i</w:t>
      </w:r>
      <w:r w:rsidRPr="00097BDD">
        <w:rPr>
          <w:rFonts w:ascii="Arial" w:hAnsi="Arial" w:cs="Arial"/>
          <w:sz w:val="22"/>
          <w:szCs w:val="22"/>
        </w:rPr>
        <w:t xml:space="preserve"> </w:t>
      </w:r>
      <w:proofErr w:type="spellStart"/>
      <w:r w:rsidR="00DD0A4F" w:rsidRPr="00097BDD">
        <w:rPr>
          <w:rFonts w:ascii="Arial" w:hAnsi="Arial" w:cs="Arial"/>
          <w:sz w:val="22"/>
          <w:szCs w:val="22"/>
        </w:rPr>
        <w:t>pejzaž</w:t>
      </w:r>
      <w:proofErr w:type="spellEnd"/>
      <w:r w:rsidR="00DD0A4F" w:rsidRPr="00097BDD">
        <w:rPr>
          <w:rFonts w:ascii="Arial" w:hAnsi="Arial" w:cs="Arial"/>
          <w:sz w:val="22"/>
          <w:szCs w:val="22"/>
        </w:rPr>
        <w:t xml:space="preserve"> i</w:t>
      </w:r>
      <w:r w:rsidRPr="00097BDD">
        <w:rPr>
          <w:rFonts w:ascii="Arial" w:hAnsi="Arial" w:cs="Arial"/>
          <w:sz w:val="22"/>
          <w:szCs w:val="22"/>
        </w:rPr>
        <w:t xml:space="preserve"> u </w:t>
      </w:r>
      <w:proofErr w:type="spellStart"/>
      <w:r w:rsidRPr="00097BDD">
        <w:rPr>
          <w:rFonts w:ascii="Arial" w:hAnsi="Arial" w:cs="Arial"/>
          <w:sz w:val="22"/>
          <w:szCs w:val="22"/>
        </w:rPr>
        <w:t>toku</w:t>
      </w:r>
      <w:proofErr w:type="spellEnd"/>
      <w:r w:rsidRPr="00097BDD">
        <w:rPr>
          <w:rFonts w:ascii="Arial" w:hAnsi="Arial" w:cs="Arial"/>
          <w:sz w:val="22"/>
          <w:szCs w:val="22"/>
        </w:rPr>
        <w:t xml:space="preserve"> izvođenja projekta, redovnog rada i u slučaju havarije (različite vrste otpadnog materijala, povećanog nivoa vibracija i buke, mogućnost havarijskog zagađenja, i drugo) kao i kumulativnog dejstva sa drugim projektima u okruženju. </w:t>
      </w:r>
    </w:p>
    <w:p w14:paraId="6A7182AB" w14:textId="77777777" w:rsidR="00F13A38" w:rsidRPr="00097BDD" w:rsidRDefault="005A0EDC" w:rsidP="00097BDD">
      <w:pPr>
        <w:numPr>
          <w:ilvl w:val="0"/>
          <w:numId w:val="9"/>
        </w:numPr>
        <w:spacing w:before="0" w:after="0" w:line="276" w:lineRule="auto"/>
        <w:contextualSpacing/>
        <w:rPr>
          <w:rFonts w:ascii="Arial" w:eastAsia="Times New Roman" w:hAnsi="Arial" w:cs="Arial"/>
          <w:sz w:val="22"/>
        </w:rPr>
      </w:pPr>
      <w:r w:rsidRPr="00097BDD">
        <w:rPr>
          <w:rFonts w:ascii="Arial" w:hAnsi="Arial" w:cs="Arial"/>
          <w:sz w:val="22"/>
          <w:lang w:val="sr-Latn-RS"/>
        </w:rPr>
        <w:t>Izradom Elaborata procjene uticaja na životnu sredinu objezbjediće se neophodni podaci, predvidjeti mogući uticaji projekta na životnu sredinu, definisati odgovarajuće mjere za sprečavanje, smanjenje ili otklanjanje štetnih uticaja na životnu sredinu, kao i program praćenja uticaja na životnu sredinu.</w:t>
      </w:r>
    </w:p>
    <w:p w14:paraId="1FAEC293" w14:textId="77777777" w:rsidR="005A0EDC" w:rsidRPr="00097BDD" w:rsidRDefault="005A0EDC" w:rsidP="00B828CE">
      <w:pPr>
        <w:spacing w:before="0" w:after="0" w:line="240" w:lineRule="auto"/>
        <w:ind w:firstLine="567"/>
        <w:rPr>
          <w:rFonts w:ascii="Arial" w:eastAsiaTheme="minorEastAsia" w:hAnsi="Arial" w:cs="Arial"/>
          <w:sz w:val="22"/>
        </w:rPr>
      </w:pPr>
      <w:r w:rsidRPr="00097BDD">
        <w:rPr>
          <w:rFonts w:ascii="Arial" w:eastAsiaTheme="minorEastAsia" w:hAnsi="Arial" w:cs="Arial"/>
          <w:sz w:val="22"/>
        </w:rPr>
        <w:lastRenderedPageBreak/>
        <w:t>Shodno članu 18 Zakona o procjeni uticaja na životnu sredinu elaboratom se analizira i ocjenjuje kvalitet segmenata životne sredine i njihova osjetljivost na određenom prostoru, međusobni uticaji postojećih i planiranih aktivnosti, predviđanja direktnih i indirektnih uticaja realizacije projekta na životnu sredinu, kao i mjere i uslovi za spriječavanje, otklanjanje, ublažavanje ili sanaciju štetnih uticaja na životnu sredinu i zdravlje ljudi.</w:t>
      </w:r>
    </w:p>
    <w:p w14:paraId="0E6B3CD3" w14:textId="77777777" w:rsidR="00220387" w:rsidRPr="00097BDD" w:rsidRDefault="00220387" w:rsidP="00B828CE">
      <w:pPr>
        <w:spacing w:before="0" w:after="0" w:line="240" w:lineRule="auto"/>
        <w:ind w:firstLine="567"/>
        <w:rPr>
          <w:rFonts w:ascii="Arial" w:eastAsiaTheme="minorEastAsia" w:hAnsi="Arial" w:cs="Arial"/>
          <w:sz w:val="22"/>
        </w:rPr>
      </w:pPr>
    </w:p>
    <w:p w14:paraId="43091FB4" w14:textId="77777777" w:rsidR="005A0EDC" w:rsidRPr="00097BDD" w:rsidRDefault="005A0EDC" w:rsidP="00B828CE">
      <w:pPr>
        <w:autoSpaceDE w:val="0"/>
        <w:autoSpaceDN w:val="0"/>
        <w:adjustRightInd w:val="0"/>
        <w:spacing w:before="0" w:after="0"/>
        <w:ind w:firstLine="720"/>
        <w:rPr>
          <w:rFonts w:ascii="Arial" w:eastAsia="Times New Roman" w:hAnsi="Arial" w:cs="Arial"/>
          <w:sz w:val="22"/>
          <w:lang w:val="sr-Latn-CS"/>
        </w:rPr>
      </w:pPr>
      <w:r w:rsidRPr="00097BDD">
        <w:rPr>
          <w:rFonts w:ascii="Arial" w:eastAsiaTheme="minorEastAsia" w:hAnsi="Arial" w:cs="Arial"/>
          <w:sz w:val="22"/>
          <w:lang w:val="sr-Latn-RS"/>
        </w:rPr>
        <w:t>Nosilac projekta može, shodno odredbama člana 15 Zakona o procjeni uticaja na životnu sredinu, podnij</w:t>
      </w:r>
      <w:r w:rsidR="008C5766" w:rsidRPr="00097BDD">
        <w:rPr>
          <w:rFonts w:ascii="Arial" w:eastAsiaTheme="minorEastAsia" w:hAnsi="Arial" w:cs="Arial"/>
          <w:sz w:val="22"/>
          <w:lang w:val="sr-Latn-RS"/>
        </w:rPr>
        <w:t xml:space="preserve">eti Sekretarijatu za investicije, uređenje </w:t>
      </w:r>
      <w:r w:rsidRPr="00097BDD">
        <w:rPr>
          <w:rFonts w:ascii="Arial" w:eastAsiaTheme="minorEastAsia" w:hAnsi="Arial" w:cs="Arial"/>
          <w:sz w:val="22"/>
          <w:lang w:val="sr-Latn-RS"/>
        </w:rPr>
        <w:t>prostora i održivi razvoj zahtjev za određivanje obima i sadržaja elaborata proc</w:t>
      </w:r>
      <w:r w:rsidR="00AC5F10" w:rsidRPr="00097BDD">
        <w:rPr>
          <w:rFonts w:ascii="Arial" w:eastAsiaTheme="minorEastAsia" w:hAnsi="Arial" w:cs="Arial"/>
          <w:sz w:val="22"/>
          <w:lang w:val="sr-Latn-RS"/>
        </w:rPr>
        <w:t xml:space="preserve">jene uticaja na životnu sredinu </w:t>
      </w:r>
      <w:r w:rsidR="00AC5F10" w:rsidRPr="00097BDD">
        <w:rPr>
          <w:rFonts w:ascii="Arial" w:eastAsia="Times New Roman" w:hAnsi="Arial" w:cs="Arial"/>
          <w:sz w:val="22"/>
          <w:lang w:val="sr-Latn-CS"/>
        </w:rPr>
        <w:t xml:space="preserve">za predmetni projekat. Zahtjev se podnosi u pisanom obliku, a njegov sadržaj je definisan članom 15 Zakona o procjeni uticaja na životnu sredinu i Pravilnikom o sadržaju dokumentacije koja se podnosi uz zahtjev za određivanje obima i sadržaja elaborata o procjeni uticaja na životnu sredinu („Sl.list CG“, broj 19/19). Nosilac projekta može izraditi elaborat o procjeni uticaja na životnu sredinu na osnovu ovog Rješenja i bez prethodno navedenog traženja određivanja  obima </w:t>
      </w:r>
      <w:r w:rsidR="00DD0A4F" w:rsidRPr="00097BDD">
        <w:rPr>
          <w:rFonts w:ascii="Arial" w:eastAsia="Times New Roman" w:hAnsi="Arial" w:cs="Arial"/>
          <w:sz w:val="22"/>
          <w:lang w:val="sr-Latn-CS"/>
        </w:rPr>
        <w:t>i sad</w:t>
      </w:r>
      <w:r w:rsidR="00AC5F10" w:rsidRPr="00097BDD">
        <w:rPr>
          <w:rFonts w:ascii="Arial" w:eastAsia="Times New Roman" w:hAnsi="Arial" w:cs="Arial"/>
          <w:sz w:val="22"/>
          <w:lang w:val="sr-Latn-CS"/>
        </w:rPr>
        <w:t xml:space="preserve">ržaja elaborata. Pri izradi elaborata treba poštovati odredbe Pravilnika o sadržini elaborata o procjeni uticaja na životnu sredinu. </w:t>
      </w:r>
    </w:p>
    <w:p w14:paraId="501206F2" w14:textId="77777777" w:rsidR="005A0EDC" w:rsidRPr="00097BDD" w:rsidRDefault="005A0EDC" w:rsidP="00F13A38">
      <w:pPr>
        <w:spacing w:before="0" w:after="0" w:line="240" w:lineRule="auto"/>
        <w:ind w:firstLine="567"/>
        <w:rPr>
          <w:rFonts w:ascii="Arial" w:eastAsiaTheme="minorEastAsia" w:hAnsi="Arial" w:cs="Arial"/>
          <w:sz w:val="22"/>
          <w:lang w:val="sr-Latn-RS"/>
        </w:rPr>
      </w:pPr>
      <w:r w:rsidRPr="00097BDD">
        <w:rPr>
          <w:rFonts w:ascii="Arial" w:eastAsiaTheme="minorEastAsia" w:hAnsi="Arial" w:cs="Arial"/>
          <w:sz w:val="22"/>
          <w:lang w:val="sr-Latn-RS"/>
        </w:rPr>
        <w:t>Shodno odredbama člana 17 Zakona o procjeni uticaja na životnu sredinu, nosilac projekta je dužan podnijeti Sekretarijatu za planiranje prostora i održivi razvoj zah</w:t>
      </w:r>
      <w:r w:rsidR="00097BDD">
        <w:rPr>
          <w:rFonts w:ascii="Arial" w:eastAsiaTheme="minorEastAsia" w:hAnsi="Arial" w:cs="Arial"/>
          <w:sz w:val="22"/>
          <w:lang w:val="sr-Latn-RS"/>
        </w:rPr>
        <w:t>tjev za davanje saglasnosti na e</w:t>
      </w:r>
      <w:r w:rsidRPr="00097BDD">
        <w:rPr>
          <w:rFonts w:ascii="Arial" w:eastAsiaTheme="minorEastAsia" w:hAnsi="Arial" w:cs="Arial"/>
          <w:sz w:val="22"/>
          <w:lang w:val="sr-Latn-RS"/>
        </w:rPr>
        <w:t>laborat procjene uticaja na životnu sredinu u roku od dvije godine od dana prijema Rješenja o potrebi izrade elaborata.</w:t>
      </w:r>
    </w:p>
    <w:p w14:paraId="5EA1417D" w14:textId="77777777" w:rsidR="005A0EDC" w:rsidRPr="00097BDD" w:rsidRDefault="005A0EDC" w:rsidP="00F13A38">
      <w:pPr>
        <w:spacing w:before="0" w:after="0" w:line="240" w:lineRule="auto"/>
        <w:rPr>
          <w:rFonts w:ascii="Arial" w:eastAsiaTheme="minorEastAsia" w:hAnsi="Arial" w:cs="Arial"/>
          <w:sz w:val="22"/>
          <w:lang w:val="sr-Latn-RS"/>
        </w:rPr>
      </w:pPr>
    </w:p>
    <w:p w14:paraId="6B5A2E80" w14:textId="77777777" w:rsidR="005A0EDC" w:rsidRPr="00097BDD" w:rsidRDefault="005A0EDC" w:rsidP="00F13A38">
      <w:pPr>
        <w:spacing w:before="0" w:after="0" w:line="259" w:lineRule="auto"/>
        <w:ind w:firstLine="567"/>
        <w:rPr>
          <w:rFonts w:ascii="Arial" w:hAnsi="Arial" w:cs="Arial"/>
          <w:sz w:val="22"/>
          <w:lang w:val="hr-HR"/>
        </w:rPr>
      </w:pPr>
      <w:r w:rsidRPr="00097BDD">
        <w:rPr>
          <w:rFonts w:ascii="Arial" w:hAnsi="Arial" w:cs="Arial"/>
          <w:sz w:val="22"/>
          <w:lang w:val="sr-Latn-CS"/>
        </w:rPr>
        <w:t>Imajući u vidu nave</w:t>
      </w:r>
      <w:r w:rsidR="008C5766" w:rsidRPr="00097BDD">
        <w:rPr>
          <w:rFonts w:ascii="Arial" w:hAnsi="Arial" w:cs="Arial"/>
          <w:sz w:val="22"/>
          <w:lang w:val="sr-Latn-CS"/>
        </w:rPr>
        <w:t>deno, Sekretarijat za investicije, uređenje</w:t>
      </w:r>
      <w:r w:rsidRPr="00097BDD">
        <w:rPr>
          <w:rFonts w:ascii="Arial" w:hAnsi="Arial" w:cs="Arial"/>
          <w:sz w:val="22"/>
          <w:lang w:val="sr-Latn-CS"/>
        </w:rPr>
        <w:t xml:space="preserve"> prostora i održivi razvoj, a na osnovu sprovedenog postupka odlučivanja o potrebi izrade elaborata procjene uticaja na životnu sredinu i uvida u dostavljenu dokumentaciju, te shodno prednje navedenim odredbama zakona, </w:t>
      </w:r>
      <w:r w:rsidRPr="00097BDD">
        <w:rPr>
          <w:rFonts w:ascii="Arial" w:hAnsi="Arial" w:cs="Arial"/>
          <w:sz w:val="22"/>
          <w:lang w:val="hr-HR"/>
        </w:rPr>
        <w:t>odlučio je kao u dispozitivu ovog rješenja.</w:t>
      </w:r>
    </w:p>
    <w:p w14:paraId="7DB6D962" w14:textId="77777777" w:rsidR="005A0EDC" w:rsidRPr="00097BDD" w:rsidRDefault="005A0EDC" w:rsidP="00F13A38">
      <w:pPr>
        <w:spacing w:before="0" w:after="0" w:line="240" w:lineRule="auto"/>
        <w:rPr>
          <w:rFonts w:ascii="Arial" w:eastAsiaTheme="minorEastAsia" w:hAnsi="Arial" w:cs="Arial"/>
          <w:sz w:val="22"/>
          <w:lang w:val="sr-Latn-RS"/>
        </w:rPr>
      </w:pPr>
    </w:p>
    <w:p w14:paraId="6ABE9297" w14:textId="77777777" w:rsidR="005A0EDC" w:rsidRPr="00097BDD" w:rsidRDefault="005A0EDC" w:rsidP="005A0EDC">
      <w:pPr>
        <w:spacing w:before="0" w:after="0" w:line="240" w:lineRule="auto"/>
        <w:rPr>
          <w:rFonts w:ascii="Arial" w:eastAsiaTheme="minorEastAsia" w:hAnsi="Arial" w:cs="Arial"/>
          <w:sz w:val="22"/>
          <w:lang w:val="sr-Latn-RS"/>
        </w:rPr>
      </w:pPr>
    </w:p>
    <w:p w14:paraId="2C0A8CCA" w14:textId="77777777" w:rsidR="005A0EDC" w:rsidRPr="00097BDD" w:rsidRDefault="005A0EDC" w:rsidP="005A0EDC">
      <w:pPr>
        <w:spacing w:before="0" w:after="160" w:line="259" w:lineRule="auto"/>
        <w:ind w:firstLine="567"/>
        <w:rPr>
          <w:rFonts w:ascii="Arial" w:hAnsi="Arial" w:cs="Arial"/>
          <w:sz w:val="22"/>
          <w:lang w:val="sr-Latn-CS"/>
        </w:rPr>
      </w:pPr>
      <w:r w:rsidRPr="00097BDD">
        <w:rPr>
          <w:rFonts w:ascii="Arial" w:hAnsi="Arial" w:cs="Arial"/>
          <w:b/>
          <w:sz w:val="22"/>
          <w:lang w:val="hr-HR"/>
        </w:rPr>
        <w:t>Uputstvo o pravnoj zaštiti:</w:t>
      </w:r>
      <w:r w:rsidRPr="00097BDD">
        <w:rPr>
          <w:rFonts w:ascii="Arial" w:hAnsi="Arial" w:cs="Arial"/>
          <w:sz w:val="22"/>
          <w:lang w:val="hr-HR"/>
        </w:rPr>
        <w:t xml:space="preserve"> Protiv ovog rješenja može se izjaviti žalba Glavnom administratoru Opštine Tivat u roku od 15 dana od dana prijema rješenja. Žalba se ulaže preko ovog Sekretarijata uz uplatu administrativne takse u iznosu od 5</w:t>
      </w:r>
      <w:r w:rsidRPr="00097BDD">
        <w:rPr>
          <w:rFonts w:ascii="Arial" w:hAnsi="Arial" w:cs="Arial"/>
          <w:sz w:val="22"/>
          <w:lang w:val="sr-Latn-CS"/>
        </w:rPr>
        <w:t xml:space="preserve"> </w:t>
      </w:r>
      <w:r w:rsidRPr="00097BDD">
        <w:rPr>
          <w:rFonts w:ascii="Arial" w:hAnsi="Arial" w:cs="Arial"/>
          <w:sz w:val="22"/>
          <w:lang w:val="sl-SI"/>
        </w:rPr>
        <w:t>€ na žiro račun broj 510-9146777-39.</w:t>
      </w:r>
    </w:p>
    <w:p w14:paraId="2BC7E45F" w14:textId="77777777" w:rsidR="00482C5E" w:rsidRPr="00097BDD" w:rsidRDefault="00482C5E" w:rsidP="00482C5E">
      <w:pPr>
        <w:spacing w:before="0" w:after="0"/>
        <w:rPr>
          <w:rFonts w:ascii="Arial" w:hAnsi="Arial" w:cs="Arial"/>
          <w:color w:val="000000"/>
          <w:sz w:val="22"/>
          <w:lang w:val="sr-Latn-CS"/>
        </w:rPr>
      </w:pPr>
    </w:p>
    <w:p w14:paraId="2E90D2D3" w14:textId="77777777" w:rsidR="00482C5E" w:rsidRPr="00097BDD" w:rsidRDefault="00482C5E" w:rsidP="00482C5E">
      <w:pPr>
        <w:spacing w:before="0" w:after="0"/>
        <w:rPr>
          <w:rFonts w:ascii="Arial" w:hAnsi="Arial" w:cs="Arial"/>
          <w:color w:val="000000"/>
          <w:sz w:val="22"/>
          <w:lang w:val="sr-Latn-CS"/>
        </w:rPr>
      </w:pPr>
    </w:p>
    <w:p w14:paraId="04F4B8FB" w14:textId="77777777" w:rsidR="00482C5E" w:rsidRPr="00097BDD" w:rsidRDefault="00482C5E" w:rsidP="00482C5E">
      <w:pPr>
        <w:spacing w:before="0" w:after="0" w:line="259" w:lineRule="auto"/>
        <w:jc w:val="left"/>
        <w:rPr>
          <w:rFonts w:ascii="Arial" w:hAnsi="Arial" w:cs="Arial"/>
          <w:sz w:val="22"/>
          <w:lang w:val="sr-Latn-CS"/>
        </w:rPr>
      </w:pPr>
      <w:r w:rsidRPr="00097BDD">
        <w:rPr>
          <w:rFonts w:ascii="Arial" w:hAnsi="Arial" w:cs="Arial"/>
          <w:bCs/>
          <w:sz w:val="22"/>
          <w:lang w:val="sr-Latn-CS"/>
        </w:rPr>
        <w:t xml:space="preserve">Samostalni savjetnik III </w:t>
      </w:r>
      <w:r w:rsidRPr="00097BDD">
        <w:rPr>
          <w:rFonts w:ascii="Arial" w:hAnsi="Arial" w:cs="Arial"/>
          <w:bCs/>
          <w:sz w:val="22"/>
          <w:lang w:val="sr-Latn-CS"/>
        </w:rPr>
        <w:tab/>
      </w:r>
      <w:r w:rsidRPr="00097BDD">
        <w:rPr>
          <w:rFonts w:ascii="Arial" w:hAnsi="Arial" w:cs="Arial"/>
          <w:sz w:val="22"/>
          <w:lang w:val="sr-Latn-CS"/>
        </w:rPr>
        <w:t xml:space="preserve">                                                          </w:t>
      </w:r>
      <w:r w:rsidR="00314D8A">
        <w:rPr>
          <w:rFonts w:ascii="Arial" w:hAnsi="Arial" w:cs="Arial"/>
          <w:sz w:val="22"/>
          <w:lang w:val="sr-Latn-CS"/>
        </w:rPr>
        <w:t>vd</w:t>
      </w:r>
      <w:r w:rsidRPr="00097BDD">
        <w:rPr>
          <w:rFonts w:ascii="Arial" w:hAnsi="Arial" w:cs="Arial"/>
          <w:sz w:val="22"/>
          <w:lang w:val="sr-Latn-CS"/>
        </w:rPr>
        <w:t xml:space="preserve"> Sekretar Sekretarijata</w:t>
      </w:r>
    </w:p>
    <w:p w14:paraId="3B691DDF" w14:textId="77777777" w:rsidR="00482C5E" w:rsidRPr="00097BDD" w:rsidRDefault="00482C5E" w:rsidP="00482C5E">
      <w:pPr>
        <w:spacing w:before="0" w:after="0"/>
        <w:rPr>
          <w:rFonts w:ascii="Arial" w:hAnsi="Arial" w:cs="Arial"/>
          <w:bCs/>
          <w:sz w:val="22"/>
          <w:lang w:val="sr-Latn-CS"/>
        </w:rPr>
      </w:pPr>
      <w:r w:rsidRPr="00097BDD">
        <w:rPr>
          <w:rFonts w:ascii="Arial" w:hAnsi="Arial" w:cs="Arial"/>
          <w:bCs/>
          <w:sz w:val="22"/>
          <w:lang w:val="sr-Latn-CS"/>
        </w:rPr>
        <w:t xml:space="preserve">za poslove zaštite životne sredine  </w:t>
      </w:r>
      <w:r w:rsidRPr="00314D8A">
        <w:rPr>
          <w:rFonts w:ascii="Arial" w:hAnsi="Arial" w:cs="Arial"/>
          <w:bCs/>
          <w:sz w:val="22"/>
          <w:lang w:val="sr-Latn-CS"/>
        </w:rPr>
        <w:t xml:space="preserve">                                 </w:t>
      </w:r>
      <w:r w:rsidRPr="00097BDD">
        <w:rPr>
          <w:rFonts w:ascii="Arial" w:hAnsi="Arial" w:cs="Arial"/>
          <w:bCs/>
          <w:sz w:val="22"/>
          <w:lang w:val="sr-Latn-CS"/>
        </w:rPr>
        <w:t xml:space="preserve">             </w:t>
      </w:r>
      <w:r w:rsidR="00314D8A">
        <w:rPr>
          <w:rFonts w:ascii="Arial" w:hAnsi="Arial" w:cs="Arial"/>
          <w:bCs/>
          <w:sz w:val="22"/>
          <w:lang w:val="sr-Latn-CS"/>
        </w:rPr>
        <w:t xml:space="preserve">     </w:t>
      </w:r>
      <w:r w:rsidRPr="00097BDD">
        <w:rPr>
          <w:rFonts w:ascii="Arial" w:hAnsi="Arial" w:cs="Arial"/>
          <w:bCs/>
          <w:sz w:val="22"/>
          <w:lang w:val="sr-Latn-CS"/>
        </w:rPr>
        <w:t xml:space="preserve">    </w:t>
      </w:r>
      <w:r w:rsidR="00314D8A">
        <w:rPr>
          <w:rFonts w:ascii="Arial" w:hAnsi="Arial" w:cs="Arial"/>
          <w:bCs/>
          <w:sz w:val="22"/>
          <w:lang w:val="sr-Latn-CS"/>
        </w:rPr>
        <w:t>Marko Petričević</w:t>
      </w:r>
      <w:r w:rsidRPr="00097BDD">
        <w:rPr>
          <w:rFonts w:ascii="Arial" w:hAnsi="Arial" w:cs="Arial"/>
          <w:bCs/>
          <w:sz w:val="22"/>
          <w:lang w:val="sr-Latn-CS"/>
        </w:rPr>
        <w:t xml:space="preserve">       </w:t>
      </w:r>
    </w:p>
    <w:p w14:paraId="4AABBFB0" w14:textId="77777777" w:rsidR="00482C5E" w:rsidRPr="00097BDD" w:rsidRDefault="00482C5E" w:rsidP="00482C5E">
      <w:pPr>
        <w:spacing w:before="0" w:after="0"/>
        <w:rPr>
          <w:rFonts w:ascii="Arial" w:hAnsi="Arial" w:cs="Arial"/>
          <w:sz w:val="22"/>
          <w:highlight w:val="yellow"/>
          <w:lang w:val="sr-Latn-CS"/>
        </w:rPr>
      </w:pPr>
      <w:r w:rsidRPr="00097BDD">
        <w:rPr>
          <w:rFonts w:ascii="Arial" w:hAnsi="Arial" w:cs="Arial"/>
          <w:sz w:val="22"/>
        </w:rPr>
        <w:t>Igor Mamula, dipl.ing.polj.</w:t>
      </w:r>
    </w:p>
    <w:p w14:paraId="39E5AE4F" w14:textId="77777777" w:rsidR="00835BC6" w:rsidRPr="00097BDD" w:rsidRDefault="005A0EDC" w:rsidP="005A0EDC">
      <w:pPr>
        <w:spacing w:before="0" w:after="0" w:line="259" w:lineRule="auto"/>
        <w:rPr>
          <w:rFonts w:ascii="Arial" w:hAnsi="Arial" w:cs="Arial"/>
          <w:sz w:val="22"/>
          <w:lang w:val="hr-HR"/>
        </w:rPr>
      </w:pPr>
      <w:r w:rsidRPr="00097BDD">
        <w:rPr>
          <w:rFonts w:ascii="Arial" w:hAnsi="Arial" w:cs="Arial"/>
          <w:sz w:val="22"/>
          <w:lang w:val="sr-Latn-CS"/>
        </w:rPr>
        <w:t>.</w:t>
      </w:r>
      <w:r w:rsidRPr="00097BDD">
        <w:rPr>
          <w:rFonts w:ascii="Arial" w:hAnsi="Arial" w:cs="Arial"/>
          <w:sz w:val="22"/>
          <w:lang w:val="hr-HR"/>
        </w:rPr>
        <w:t xml:space="preserve">   </w:t>
      </w:r>
      <w:r w:rsidRPr="00097BDD">
        <w:rPr>
          <w:rFonts w:ascii="Arial" w:hAnsi="Arial" w:cs="Arial"/>
          <w:sz w:val="22"/>
          <w:lang w:val="hr-HR"/>
        </w:rPr>
        <w:tab/>
      </w:r>
    </w:p>
    <w:p w14:paraId="3B5CF1B4" w14:textId="77777777" w:rsidR="005A0EDC" w:rsidRPr="00097BDD" w:rsidRDefault="005A0EDC" w:rsidP="005A0EDC">
      <w:pPr>
        <w:spacing w:before="0" w:after="0" w:line="259" w:lineRule="auto"/>
        <w:rPr>
          <w:rFonts w:ascii="Arial" w:hAnsi="Arial" w:cs="Arial"/>
          <w:sz w:val="22"/>
          <w:lang w:val="hr-HR"/>
        </w:rPr>
      </w:pPr>
      <w:r w:rsidRPr="00097BDD">
        <w:rPr>
          <w:rFonts w:ascii="Arial" w:hAnsi="Arial" w:cs="Arial"/>
          <w:sz w:val="22"/>
          <w:lang w:val="hr-HR"/>
        </w:rPr>
        <w:t xml:space="preserve">          </w:t>
      </w:r>
      <w:r w:rsidR="00835BC6" w:rsidRPr="00097BDD">
        <w:rPr>
          <w:rFonts w:ascii="Arial" w:hAnsi="Arial" w:cs="Arial"/>
          <w:sz w:val="22"/>
          <w:lang w:val="hr-HR"/>
        </w:rPr>
        <w:t xml:space="preserve">               </w:t>
      </w:r>
      <w:r w:rsidRPr="00097BDD">
        <w:rPr>
          <w:rFonts w:ascii="Arial" w:hAnsi="Arial" w:cs="Arial"/>
          <w:sz w:val="22"/>
          <w:lang w:val="sr-Latn-CS"/>
        </w:rPr>
        <w:t xml:space="preserve">  </w:t>
      </w:r>
      <w:r w:rsidRPr="00097BDD">
        <w:rPr>
          <w:rFonts w:ascii="Arial" w:hAnsi="Arial" w:cs="Arial"/>
          <w:sz w:val="22"/>
          <w:lang w:val="hr-HR"/>
        </w:rPr>
        <w:t xml:space="preserve"> </w:t>
      </w:r>
      <w:r w:rsidRPr="00097BDD">
        <w:rPr>
          <w:rFonts w:ascii="Arial" w:hAnsi="Arial" w:cs="Arial"/>
          <w:sz w:val="22"/>
          <w:lang w:val="sr-Latn-CS"/>
        </w:rPr>
        <w:t xml:space="preserve"> </w:t>
      </w:r>
      <w:r w:rsidRPr="00097BDD">
        <w:rPr>
          <w:rFonts w:ascii="Arial" w:hAnsi="Arial" w:cs="Arial"/>
          <w:sz w:val="22"/>
          <w:lang w:val="hr-HR"/>
        </w:rPr>
        <w:t xml:space="preserve">              </w:t>
      </w:r>
    </w:p>
    <w:p w14:paraId="77B15A88" w14:textId="77777777" w:rsidR="005A0EDC" w:rsidRPr="00097BDD" w:rsidRDefault="005A0EDC" w:rsidP="00DD0A4F">
      <w:pPr>
        <w:tabs>
          <w:tab w:val="left" w:pos="5970"/>
        </w:tabs>
        <w:spacing w:before="0" w:after="0" w:line="259" w:lineRule="auto"/>
        <w:rPr>
          <w:rFonts w:ascii="Arial" w:hAnsi="Arial" w:cs="Arial"/>
          <w:sz w:val="22"/>
          <w:lang w:val="hr-HR"/>
        </w:rPr>
      </w:pPr>
      <w:r w:rsidRPr="00097BDD">
        <w:rPr>
          <w:rFonts w:ascii="Arial" w:hAnsi="Arial" w:cs="Arial"/>
          <w:sz w:val="22"/>
          <w:lang w:val="hr-HR"/>
        </w:rPr>
        <w:t xml:space="preserve"> </w:t>
      </w:r>
    </w:p>
    <w:p w14:paraId="69EB12EF" w14:textId="77777777" w:rsidR="005A0EDC" w:rsidRPr="00097BDD" w:rsidRDefault="005A0EDC" w:rsidP="005A0EDC">
      <w:pPr>
        <w:spacing w:before="0" w:after="0" w:line="240" w:lineRule="auto"/>
        <w:ind w:left="720"/>
        <w:rPr>
          <w:rFonts w:ascii="Arial" w:eastAsiaTheme="minorEastAsia" w:hAnsi="Arial" w:cs="Arial"/>
          <w:sz w:val="22"/>
          <w:lang w:val="sr-Latn-CS"/>
        </w:rPr>
      </w:pPr>
    </w:p>
    <w:p w14:paraId="7A423AA7" w14:textId="77777777" w:rsidR="005A0EDC" w:rsidRPr="00097BDD" w:rsidRDefault="005A0EDC" w:rsidP="005A0EDC">
      <w:pPr>
        <w:spacing w:before="0" w:after="0" w:line="240" w:lineRule="auto"/>
        <w:rPr>
          <w:rFonts w:ascii="Arial" w:eastAsiaTheme="minorEastAsia" w:hAnsi="Arial" w:cs="Arial"/>
          <w:sz w:val="22"/>
          <w:lang w:val="sr-Latn-CS"/>
        </w:rPr>
      </w:pPr>
    </w:p>
    <w:p w14:paraId="59D12515" w14:textId="77777777" w:rsidR="005A0EDC" w:rsidRPr="00097BDD" w:rsidRDefault="005A0EDC" w:rsidP="005A0EDC">
      <w:pPr>
        <w:spacing w:before="0" w:after="0" w:line="240" w:lineRule="auto"/>
        <w:contextualSpacing/>
        <w:jc w:val="left"/>
        <w:rPr>
          <w:rFonts w:ascii="Arial" w:eastAsia="Times New Roman" w:hAnsi="Arial" w:cs="Arial"/>
          <w:sz w:val="22"/>
          <w:lang w:val="sr-Latn-CS"/>
        </w:rPr>
      </w:pPr>
    </w:p>
    <w:p w14:paraId="47887FC1" w14:textId="77777777" w:rsidR="005A0EDC" w:rsidRPr="00097BDD" w:rsidRDefault="005A0EDC" w:rsidP="005A0EDC">
      <w:pPr>
        <w:spacing w:before="0" w:after="0" w:line="240" w:lineRule="auto"/>
        <w:ind w:left="720"/>
        <w:contextualSpacing/>
        <w:jc w:val="left"/>
        <w:rPr>
          <w:rFonts w:ascii="Arial" w:eastAsia="Times New Roman" w:hAnsi="Arial" w:cs="Arial"/>
          <w:sz w:val="22"/>
          <w:lang w:val="sr-Latn-CS"/>
        </w:rPr>
      </w:pPr>
      <w:r w:rsidRPr="00097BDD">
        <w:rPr>
          <w:rFonts w:ascii="Arial" w:eastAsia="Times New Roman" w:hAnsi="Arial" w:cs="Arial"/>
          <w:sz w:val="22"/>
          <w:lang w:val="sr-Latn-CS"/>
        </w:rPr>
        <w:t xml:space="preserve">DOSTAVITI: </w:t>
      </w:r>
    </w:p>
    <w:p w14:paraId="5A99E2E2" w14:textId="77777777" w:rsidR="005A0EDC" w:rsidRPr="00097BDD" w:rsidRDefault="005A0EDC" w:rsidP="005A0EDC">
      <w:pPr>
        <w:spacing w:before="0" w:after="0" w:line="240" w:lineRule="auto"/>
        <w:ind w:left="720"/>
        <w:contextualSpacing/>
        <w:jc w:val="left"/>
        <w:rPr>
          <w:rFonts w:ascii="Arial" w:eastAsia="Times New Roman" w:hAnsi="Arial" w:cs="Arial"/>
          <w:sz w:val="22"/>
          <w:lang w:val="sr-Latn-CS"/>
        </w:rPr>
      </w:pPr>
    </w:p>
    <w:p w14:paraId="5CA1D4C9" w14:textId="77777777" w:rsidR="005A0EDC" w:rsidRPr="00097BDD" w:rsidRDefault="005A0EDC" w:rsidP="005A0EDC">
      <w:pPr>
        <w:spacing w:before="0" w:after="0" w:line="259" w:lineRule="auto"/>
        <w:rPr>
          <w:rFonts w:ascii="Arial" w:hAnsi="Arial" w:cs="Arial"/>
          <w:sz w:val="22"/>
          <w:lang w:val="en-US"/>
        </w:rPr>
      </w:pPr>
      <w:r w:rsidRPr="00097BDD">
        <w:rPr>
          <w:rFonts w:ascii="Arial" w:hAnsi="Arial" w:cs="Arial"/>
          <w:sz w:val="22"/>
          <w:lang w:val="en-US"/>
        </w:rPr>
        <w:t xml:space="preserve">- </w:t>
      </w:r>
      <w:r w:rsidR="00F13A38" w:rsidRPr="00097BDD">
        <w:rPr>
          <w:rFonts w:ascii="Arial" w:eastAsia="Times New Roman" w:hAnsi="Arial" w:cs="Arial"/>
          <w:sz w:val="22"/>
          <w:lang w:val="sr-Latn-CS"/>
        </w:rPr>
        <w:t>„</w:t>
      </w:r>
      <w:r w:rsidR="005A3C62" w:rsidRPr="00097BDD">
        <w:rPr>
          <w:rFonts w:ascii="Arial" w:eastAsiaTheme="minorEastAsia" w:hAnsi="Arial" w:cs="Arial"/>
          <w:sz w:val="22"/>
          <w:lang w:val="hr-HR"/>
        </w:rPr>
        <w:t>Luštica Development</w:t>
      </w:r>
      <w:r w:rsidR="005A3C62" w:rsidRPr="00097BDD">
        <w:rPr>
          <w:rFonts w:ascii="Arial" w:hAnsi="Arial" w:cs="Arial"/>
          <w:sz w:val="22"/>
          <w:lang w:val="en-US"/>
        </w:rPr>
        <w:t xml:space="preserve">” </w:t>
      </w:r>
      <w:proofErr w:type="spellStart"/>
      <w:r w:rsidR="005A3C62" w:rsidRPr="00097BDD">
        <w:rPr>
          <w:rFonts w:ascii="Arial" w:hAnsi="Arial" w:cs="Arial"/>
          <w:sz w:val="22"/>
          <w:lang w:val="en-US"/>
        </w:rPr>
        <w:t>a.d.</w:t>
      </w:r>
      <w:proofErr w:type="spellEnd"/>
      <w:r w:rsidR="005A3C62" w:rsidRPr="00097BDD">
        <w:rPr>
          <w:rFonts w:ascii="Arial" w:hAnsi="Arial" w:cs="Arial"/>
          <w:sz w:val="22"/>
          <w:lang w:val="en-US"/>
        </w:rPr>
        <w:t xml:space="preserve">, Novo </w:t>
      </w:r>
      <w:proofErr w:type="spellStart"/>
      <w:r w:rsidR="005A3C62" w:rsidRPr="00097BDD">
        <w:rPr>
          <w:rFonts w:ascii="Arial" w:hAnsi="Arial" w:cs="Arial"/>
          <w:sz w:val="22"/>
          <w:lang w:val="en-US"/>
        </w:rPr>
        <w:t>naselje</w:t>
      </w:r>
      <w:proofErr w:type="spellEnd"/>
      <w:r w:rsidR="005A3C62" w:rsidRPr="00097BDD">
        <w:rPr>
          <w:rFonts w:ascii="Arial" w:hAnsi="Arial" w:cs="Arial"/>
          <w:sz w:val="22"/>
          <w:lang w:val="en-US"/>
        </w:rPr>
        <w:t xml:space="preserve"> bb </w:t>
      </w:r>
      <w:proofErr w:type="spellStart"/>
      <w:r w:rsidR="005A3C62" w:rsidRPr="00097BDD">
        <w:rPr>
          <w:rFonts w:ascii="Arial" w:hAnsi="Arial" w:cs="Arial"/>
          <w:sz w:val="22"/>
          <w:lang w:val="en-US"/>
        </w:rPr>
        <w:t>Radovići</w:t>
      </w:r>
      <w:proofErr w:type="spellEnd"/>
      <w:r w:rsidR="005A3C62" w:rsidRPr="00097BDD">
        <w:rPr>
          <w:rFonts w:ascii="Arial" w:hAnsi="Arial" w:cs="Arial"/>
          <w:sz w:val="22"/>
          <w:lang w:val="en-US"/>
        </w:rPr>
        <w:t xml:space="preserve">, Tivat </w:t>
      </w:r>
      <w:r w:rsidRPr="00097BDD">
        <w:rPr>
          <w:rFonts w:ascii="Arial" w:hAnsi="Arial" w:cs="Arial"/>
          <w:sz w:val="22"/>
          <w:lang w:val="en-US"/>
        </w:rPr>
        <w:t>(x2)</w:t>
      </w:r>
    </w:p>
    <w:p w14:paraId="476D174F" w14:textId="77777777" w:rsidR="005A0EDC" w:rsidRPr="00097BDD" w:rsidRDefault="005A0EDC" w:rsidP="005A0EDC">
      <w:pPr>
        <w:spacing w:before="0" w:after="0" w:line="259" w:lineRule="auto"/>
        <w:ind w:left="142" w:hanging="142"/>
        <w:rPr>
          <w:rFonts w:ascii="Arial" w:hAnsi="Arial" w:cs="Arial"/>
          <w:sz w:val="22"/>
          <w:lang w:val="sr-Latn-CS"/>
        </w:rPr>
      </w:pPr>
      <w:r w:rsidRPr="00097BDD">
        <w:rPr>
          <w:rFonts w:ascii="Arial" w:hAnsi="Arial" w:cs="Arial"/>
          <w:sz w:val="22"/>
          <w:lang w:val="en-US"/>
        </w:rPr>
        <w:t xml:space="preserve">- </w:t>
      </w:r>
      <w:proofErr w:type="spellStart"/>
      <w:r w:rsidRPr="00097BDD">
        <w:rPr>
          <w:rFonts w:ascii="Arial" w:hAnsi="Arial" w:cs="Arial"/>
          <w:sz w:val="22"/>
          <w:lang w:val="en-US"/>
        </w:rPr>
        <w:t>Uprava</w:t>
      </w:r>
      <w:proofErr w:type="spellEnd"/>
      <w:r w:rsidRPr="00097BDD">
        <w:rPr>
          <w:rFonts w:ascii="Arial" w:hAnsi="Arial" w:cs="Arial"/>
          <w:sz w:val="22"/>
          <w:lang w:val="en-US"/>
        </w:rPr>
        <w:t xml:space="preserve"> za </w:t>
      </w:r>
      <w:proofErr w:type="spellStart"/>
      <w:r w:rsidRPr="00097BDD">
        <w:rPr>
          <w:rFonts w:ascii="Arial" w:hAnsi="Arial" w:cs="Arial"/>
          <w:sz w:val="22"/>
          <w:lang w:val="en-US"/>
        </w:rPr>
        <w:t>inspekcijske</w:t>
      </w:r>
      <w:proofErr w:type="spellEnd"/>
      <w:r w:rsidRPr="00097BDD">
        <w:rPr>
          <w:rFonts w:ascii="Arial" w:hAnsi="Arial" w:cs="Arial"/>
          <w:sz w:val="22"/>
          <w:lang w:val="en-US"/>
        </w:rPr>
        <w:t xml:space="preserve"> poslove – </w:t>
      </w:r>
      <w:proofErr w:type="spellStart"/>
      <w:r w:rsidRPr="00097BDD">
        <w:rPr>
          <w:rFonts w:ascii="Arial" w:hAnsi="Arial" w:cs="Arial"/>
          <w:sz w:val="22"/>
          <w:lang w:val="en-US"/>
        </w:rPr>
        <w:t>Odsjek</w:t>
      </w:r>
      <w:proofErr w:type="spellEnd"/>
      <w:r w:rsidRPr="00097BDD">
        <w:rPr>
          <w:rFonts w:ascii="Arial" w:hAnsi="Arial" w:cs="Arial"/>
          <w:sz w:val="22"/>
          <w:lang w:val="en-US"/>
        </w:rPr>
        <w:t xml:space="preserve"> za </w:t>
      </w:r>
      <w:proofErr w:type="spellStart"/>
      <w:r w:rsidRPr="00097BDD">
        <w:rPr>
          <w:rFonts w:ascii="Arial" w:hAnsi="Arial" w:cs="Arial"/>
          <w:sz w:val="22"/>
          <w:lang w:val="en-US"/>
        </w:rPr>
        <w:t>ekološku</w:t>
      </w:r>
      <w:proofErr w:type="spellEnd"/>
      <w:r w:rsidRPr="00097BDD">
        <w:rPr>
          <w:rFonts w:ascii="Arial" w:hAnsi="Arial" w:cs="Arial"/>
          <w:sz w:val="22"/>
          <w:lang w:val="en-US"/>
        </w:rPr>
        <w:t xml:space="preserve"> </w:t>
      </w:r>
      <w:proofErr w:type="spellStart"/>
      <w:r w:rsidRPr="00097BDD">
        <w:rPr>
          <w:rFonts w:ascii="Arial" w:hAnsi="Arial" w:cs="Arial"/>
          <w:sz w:val="22"/>
          <w:lang w:val="en-US"/>
        </w:rPr>
        <w:t>inspekciju</w:t>
      </w:r>
      <w:proofErr w:type="spellEnd"/>
      <w:r w:rsidRPr="00097BDD">
        <w:rPr>
          <w:rFonts w:ascii="Arial" w:hAnsi="Arial" w:cs="Arial"/>
          <w:sz w:val="22"/>
          <w:lang w:val="en-US"/>
        </w:rPr>
        <w:t xml:space="preserve">, </w:t>
      </w:r>
      <w:r w:rsidR="005A3C62" w:rsidRPr="00097BDD">
        <w:rPr>
          <w:rFonts w:ascii="Arial" w:hAnsi="Arial" w:cs="Arial"/>
          <w:sz w:val="22"/>
          <w:lang w:val="en-US"/>
        </w:rPr>
        <w:t>Ul.</w:t>
      </w:r>
      <w:r w:rsidR="00AC5F10" w:rsidRPr="00097BDD">
        <w:rPr>
          <w:rFonts w:ascii="Arial" w:hAnsi="Arial" w:cs="Arial"/>
          <w:sz w:val="22"/>
          <w:lang w:val="en-US"/>
        </w:rPr>
        <w:t xml:space="preserve"> </w:t>
      </w:r>
      <w:proofErr w:type="spellStart"/>
      <w:r w:rsidR="005A3C62" w:rsidRPr="00097BDD">
        <w:rPr>
          <w:rFonts w:ascii="Arial" w:hAnsi="Arial" w:cs="Arial"/>
          <w:sz w:val="22"/>
          <w:lang w:val="en-US"/>
        </w:rPr>
        <w:t>oktobarske</w:t>
      </w:r>
      <w:proofErr w:type="spellEnd"/>
      <w:r w:rsidR="005A3C62" w:rsidRPr="00097BDD">
        <w:rPr>
          <w:rFonts w:ascii="Arial" w:hAnsi="Arial" w:cs="Arial"/>
          <w:sz w:val="22"/>
          <w:lang w:val="en-US"/>
        </w:rPr>
        <w:t xml:space="preserve"> </w:t>
      </w:r>
      <w:proofErr w:type="spellStart"/>
      <w:r w:rsidR="005A3C62" w:rsidRPr="00097BDD">
        <w:rPr>
          <w:rFonts w:ascii="Arial" w:hAnsi="Arial" w:cs="Arial"/>
          <w:sz w:val="22"/>
          <w:lang w:val="en-US"/>
        </w:rPr>
        <w:t>revolucije</w:t>
      </w:r>
      <w:proofErr w:type="spellEnd"/>
      <w:r w:rsidR="00AC5F10" w:rsidRPr="00097BDD">
        <w:rPr>
          <w:rFonts w:ascii="Arial" w:hAnsi="Arial" w:cs="Arial"/>
          <w:sz w:val="22"/>
          <w:lang w:val="en-US"/>
        </w:rPr>
        <w:t xml:space="preserve"> br.130</w:t>
      </w:r>
      <w:r w:rsidRPr="00097BDD">
        <w:rPr>
          <w:rFonts w:ascii="Arial" w:hAnsi="Arial" w:cs="Arial"/>
          <w:sz w:val="22"/>
          <w:lang w:val="en-US"/>
        </w:rPr>
        <w:t>, Podgorica</w:t>
      </w:r>
    </w:p>
    <w:p w14:paraId="3F2407F1" w14:textId="77777777" w:rsidR="005A0EDC" w:rsidRPr="00097BDD" w:rsidRDefault="005A0EDC" w:rsidP="008C5766">
      <w:pPr>
        <w:tabs>
          <w:tab w:val="left" w:pos="945"/>
        </w:tabs>
        <w:spacing w:before="0" w:after="0" w:line="240" w:lineRule="auto"/>
        <w:jc w:val="left"/>
        <w:rPr>
          <w:rFonts w:ascii="Arial" w:eastAsia="Times New Roman" w:hAnsi="Arial" w:cs="Arial"/>
          <w:sz w:val="22"/>
          <w:lang w:val="sr-Latn-CS"/>
        </w:rPr>
      </w:pPr>
      <w:r w:rsidRPr="00097BDD">
        <w:rPr>
          <w:rFonts w:ascii="Arial" w:eastAsia="Times New Roman" w:hAnsi="Arial" w:cs="Arial"/>
          <w:sz w:val="22"/>
          <w:lang w:val="sr-Latn-CS"/>
        </w:rPr>
        <w:t xml:space="preserve"> -Arhiv      </w:t>
      </w:r>
    </w:p>
    <w:p w14:paraId="64518503" w14:textId="77777777" w:rsidR="00C176EB" w:rsidRPr="00097BDD" w:rsidRDefault="00C176EB" w:rsidP="008F41E0">
      <w:pPr>
        <w:spacing w:before="0" w:after="0"/>
        <w:rPr>
          <w:rFonts w:ascii="Arial" w:hAnsi="Arial" w:cs="Arial"/>
          <w:sz w:val="22"/>
        </w:rPr>
      </w:pPr>
    </w:p>
    <w:sectPr w:rsidR="00C176EB" w:rsidRPr="00097BDD" w:rsidSect="00482C5E">
      <w:headerReference w:type="default" r:id="rId9"/>
      <w:headerReference w:type="first" r:id="rId10"/>
      <w:pgSz w:w="11906" w:h="16838" w:code="9"/>
      <w:pgMar w:top="2238" w:right="1418" w:bottom="426" w:left="1418" w:header="714"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A3EC" w14:textId="77777777" w:rsidR="00BC4BB2" w:rsidRDefault="00BC4BB2" w:rsidP="00A6505B">
      <w:pPr>
        <w:spacing w:before="0" w:after="0" w:line="240" w:lineRule="auto"/>
      </w:pPr>
      <w:r>
        <w:separator/>
      </w:r>
    </w:p>
  </w:endnote>
  <w:endnote w:type="continuationSeparator" w:id="0">
    <w:p w14:paraId="1D7453F0" w14:textId="77777777" w:rsidR="00BC4BB2" w:rsidRDefault="00BC4BB2"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E9B5" w14:textId="77777777" w:rsidR="00BC4BB2" w:rsidRDefault="00BC4BB2" w:rsidP="00A6505B">
      <w:pPr>
        <w:spacing w:before="0" w:after="0" w:line="240" w:lineRule="auto"/>
      </w:pPr>
      <w:r>
        <w:separator/>
      </w:r>
    </w:p>
  </w:footnote>
  <w:footnote w:type="continuationSeparator" w:id="0">
    <w:p w14:paraId="11B033B7" w14:textId="77777777" w:rsidR="00BC4BB2" w:rsidRDefault="00BC4BB2"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CC71" w14:textId="77777777" w:rsidR="00A6505B" w:rsidRDefault="00A6505B" w:rsidP="00A650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0E429" w14:textId="77777777" w:rsidR="00F323F6" w:rsidRPr="00451F6C" w:rsidRDefault="001527E1" w:rsidP="0030189B">
    <w:pPr>
      <w:pStyle w:val="Title"/>
      <w:ind w:left="425" w:firstLine="709"/>
      <w:rPr>
        <w:rFonts w:eastAsiaTheme="majorEastAsia" w:cstheme="majorBidi"/>
      </w:rPr>
    </w:pPr>
    <w:r>
      <w:rPr>
        <w:strike/>
        <w:lang w:val="en-GB" w:eastAsia="en-GB"/>
      </w:rPr>
      <mc:AlternateContent>
        <mc:Choice Requires="wps">
          <w:drawing>
            <wp:anchor distT="45720" distB="45720" distL="114300" distR="114300" simplePos="0" relativeHeight="251662336" behindDoc="0" locked="0" layoutInCell="1" allowOverlap="1" wp14:anchorId="29C3924E" wp14:editId="4ED08B08">
              <wp:simplePos x="0" y="0"/>
              <wp:positionH relativeFrom="column">
                <wp:posOffset>3557270</wp:posOffset>
              </wp:positionH>
              <wp:positionV relativeFrom="paragraph">
                <wp:posOffset>-62865</wp:posOffset>
              </wp:positionV>
              <wp:extent cx="2302510" cy="1038225"/>
              <wp:effectExtent l="0" t="0" r="127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4395F" w14:textId="77777777" w:rsidR="00B003EE" w:rsidRPr="0023006F" w:rsidRDefault="00B003EE" w:rsidP="0023006F">
                          <w:pPr>
                            <w:spacing w:before="0" w:after="0"/>
                            <w:jc w:val="right"/>
                            <w:rPr>
                              <w:rFonts w:ascii="Arial" w:hAnsi="Arial" w:cs="Arial"/>
                              <w:sz w:val="18"/>
                            </w:rPr>
                          </w:pPr>
                          <w:r w:rsidRPr="0023006F">
                            <w:rPr>
                              <w:rFonts w:ascii="Arial" w:hAnsi="Arial" w:cs="Arial"/>
                              <w:sz w:val="18"/>
                            </w:rPr>
                            <w:t xml:space="preserve">Adresa: </w:t>
                          </w:r>
                          <w:r w:rsidR="009746C5" w:rsidRPr="0023006F">
                            <w:rPr>
                              <w:rFonts w:ascii="Arial" w:hAnsi="Arial" w:cs="Arial"/>
                              <w:sz w:val="18"/>
                            </w:rPr>
                            <w:t xml:space="preserve">Trg magnolija </w:t>
                          </w:r>
                          <w:r w:rsidR="001527E1" w:rsidRPr="0023006F">
                            <w:rPr>
                              <w:rFonts w:ascii="Arial" w:hAnsi="Arial" w:cs="Arial"/>
                              <w:sz w:val="18"/>
                            </w:rPr>
                            <w:t>br.</w:t>
                          </w:r>
                          <w:r w:rsidR="009746C5" w:rsidRPr="0023006F">
                            <w:rPr>
                              <w:rFonts w:ascii="Arial" w:hAnsi="Arial" w:cs="Arial"/>
                              <w:sz w:val="18"/>
                            </w:rPr>
                            <w:t>1</w:t>
                          </w:r>
                          <w:r w:rsidR="005E2CF3" w:rsidRPr="0023006F">
                            <w:rPr>
                              <w:rFonts w:ascii="Arial" w:hAnsi="Arial" w:cs="Arial"/>
                              <w:sz w:val="18"/>
                            </w:rPr>
                            <w:t xml:space="preserve">   </w:t>
                          </w:r>
                        </w:p>
                        <w:p w14:paraId="59E9B997" w14:textId="77777777" w:rsidR="00B003EE" w:rsidRPr="0023006F" w:rsidRDefault="009746C5" w:rsidP="0023006F">
                          <w:pPr>
                            <w:spacing w:before="0" w:after="0"/>
                            <w:jc w:val="right"/>
                            <w:rPr>
                              <w:rFonts w:ascii="Arial" w:hAnsi="Arial" w:cs="Arial"/>
                              <w:sz w:val="18"/>
                            </w:rPr>
                          </w:pPr>
                          <w:r w:rsidRPr="0023006F">
                            <w:rPr>
                              <w:rFonts w:ascii="Arial" w:hAnsi="Arial" w:cs="Arial"/>
                              <w:sz w:val="18"/>
                            </w:rPr>
                            <w:t>Tivat</w:t>
                          </w:r>
                          <w:r w:rsidR="00B003EE" w:rsidRPr="0023006F">
                            <w:rPr>
                              <w:rFonts w:ascii="Arial" w:hAnsi="Arial" w:cs="Arial"/>
                              <w:sz w:val="18"/>
                            </w:rPr>
                            <w:t>, Crna Gora</w:t>
                          </w:r>
                        </w:p>
                        <w:p w14:paraId="7681CC04" w14:textId="77777777" w:rsidR="00B003EE" w:rsidRPr="0023006F" w:rsidRDefault="00B003EE" w:rsidP="0023006F">
                          <w:pPr>
                            <w:spacing w:before="0" w:after="0"/>
                            <w:jc w:val="right"/>
                            <w:rPr>
                              <w:rFonts w:ascii="Arial" w:hAnsi="Arial" w:cs="Arial"/>
                              <w:sz w:val="18"/>
                            </w:rPr>
                          </w:pPr>
                          <w:r w:rsidRPr="0023006F">
                            <w:rPr>
                              <w:rFonts w:ascii="Arial" w:hAnsi="Arial" w:cs="Arial"/>
                              <w:sz w:val="18"/>
                            </w:rPr>
                            <w:t>tel: +382</w:t>
                          </w:r>
                          <w:r w:rsidR="001527E1" w:rsidRPr="0023006F">
                            <w:rPr>
                              <w:rFonts w:ascii="Arial" w:hAnsi="Arial" w:cs="Arial"/>
                              <w:sz w:val="18"/>
                            </w:rPr>
                            <w:t xml:space="preserve"> (0)</w:t>
                          </w:r>
                          <w:r w:rsidR="009746C5" w:rsidRPr="0023006F">
                            <w:rPr>
                              <w:rFonts w:ascii="Arial" w:hAnsi="Arial" w:cs="Arial"/>
                              <w:sz w:val="18"/>
                            </w:rPr>
                            <w:t>32</w:t>
                          </w:r>
                          <w:r w:rsidR="001527E1" w:rsidRPr="0023006F">
                            <w:rPr>
                              <w:rFonts w:ascii="Arial" w:hAnsi="Arial" w:cs="Arial"/>
                              <w:sz w:val="18"/>
                            </w:rPr>
                            <w:t xml:space="preserve"> </w:t>
                          </w:r>
                          <w:r w:rsidR="009746C5" w:rsidRPr="0023006F">
                            <w:rPr>
                              <w:rFonts w:ascii="Arial" w:hAnsi="Arial" w:cs="Arial"/>
                              <w:sz w:val="18"/>
                            </w:rPr>
                            <w:t>661324</w:t>
                          </w:r>
                        </w:p>
                        <w:p w14:paraId="6C7CA073" w14:textId="77777777" w:rsidR="009746C5" w:rsidRPr="0023006F" w:rsidRDefault="00BC4BB2" w:rsidP="0023006F">
                          <w:pPr>
                            <w:spacing w:before="0" w:after="0"/>
                            <w:jc w:val="right"/>
                            <w:rPr>
                              <w:rFonts w:ascii="Arial" w:hAnsi="Arial" w:cs="Arial"/>
                              <w:sz w:val="18"/>
                            </w:rPr>
                          </w:pPr>
                          <w:hyperlink r:id="rId1" w:history="1">
                            <w:r w:rsidR="009746C5" w:rsidRPr="0023006F">
                              <w:rPr>
                                <w:rStyle w:val="Hyperlink"/>
                                <w:rFonts w:ascii="Arial" w:hAnsi="Arial" w:cs="Arial"/>
                                <w:sz w:val="18"/>
                              </w:rPr>
                              <w:t>www.opstinativat.me</w:t>
                            </w:r>
                          </w:hyperlink>
                        </w:p>
                        <w:p w14:paraId="0424444E" w14:textId="77777777" w:rsidR="00B167AC" w:rsidRPr="0023006F" w:rsidRDefault="00BC4BB2" w:rsidP="0023006F">
                          <w:pPr>
                            <w:spacing w:before="0" w:after="0"/>
                            <w:jc w:val="right"/>
                          </w:pPr>
                          <w:hyperlink r:id="rId2" w:history="1">
                            <w:r w:rsidR="0023006F" w:rsidRPr="0023006F">
                              <w:rPr>
                                <w:rStyle w:val="Hyperlink"/>
                                <w:rFonts w:ascii="Arial" w:hAnsi="Arial" w:cs="Arial"/>
                                <w:sz w:val="18"/>
                              </w:rPr>
                              <w:t>urbanizam@opstinativat.com</w:t>
                            </w:r>
                          </w:hyperlink>
                          <w:r w:rsidR="009746C5" w:rsidRPr="0023006F">
                            <w:t xml:space="preserve"> </w:t>
                          </w:r>
                        </w:p>
                        <w:p w14:paraId="7E5D26CB" w14:textId="77777777" w:rsidR="00B003EE" w:rsidRPr="001527E1" w:rsidRDefault="00B003EE" w:rsidP="00B003EE">
                          <w:pPr>
                            <w:spacing w:line="240" w:lineRule="auto"/>
                            <w:rPr>
                              <w:sz w:val="20"/>
                              <w:szCs w:val="2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9C3924E" id="_x0000_t202" coordsize="21600,21600" o:spt="202" path="m,l,21600r21600,l21600,xe">
              <v:stroke joinstyle="miter"/>
              <v:path gradientshapeok="t" o:connecttype="rect"/>
            </v:shapetype>
            <v:shape id="Text Box 1" o:spid="_x0000_s1026" type="#_x0000_t202" style="position:absolute;left:0;text-align:left;margin-left:280.1pt;margin-top:-4.95pt;width:181.3pt;height:8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" stroked="f">
              <v:textbox>
                <w:txbxContent>
                  <w:p w14:paraId="2314395F" w14:textId="77777777" w:rsidR="00B003EE" w:rsidRPr="0023006F" w:rsidRDefault="00B003EE" w:rsidP="0023006F">
                    <w:pPr>
                      <w:spacing w:before="0" w:after="0"/>
                      <w:jc w:val="right"/>
                      <w:rPr>
                        <w:rFonts w:ascii="Arial" w:hAnsi="Arial" w:cs="Arial"/>
                        <w:sz w:val="18"/>
                      </w:rPr>
                    </w:pPr>
                    <w:r w:rsidRPr="0023006F">
                      <w:rPr>
                        <w:rFonts w:ascii="Arial" w:hAnsi="Arial" w:cs="Arial"/>
                        <w:sz w:val="18"/>
                      </w:rPr>
                      <w:t xml:space="preserve">Adresa: </w:t>
                    </w:r>
                    <w:r w:rsidR="009746C5" w:rsidRPr="0023006F">
                      <w:rPr>
                        <w:rFonts w:ascii="Arial" w:hAnsi="Arial" w:cs="Arial"/>
                        <w:sz w:val="18"/>
                      </w:rPr>
                      <w:t xml:space="preserve">Trg magnolija </w:t>
                    </w:r>
                    <w:r w:rsidR="001527E1" w:rsidRPr="0023006F">
                      <w:rPr>
                        <w:rFonts w:ascii="Arial" w:hAnsi="Arial" w:cs="Arial"/>
                        <w:sz w:val="18"/>
                      </w:rPr>
                      <w:t>br.</w:t>
                    </w:r>
                    <w:r w:rsidR="009746C5" w:rsidRPr="0023006F">
                      <w:rPr>
                        <w:rFonts w:ascii="Arial" w:hAnsi="Arial" w:cs="Arial"/>
                        <w:sz w:val="18"/>
                      </w:rPr>
                      <w:t>1</w:t>
                    </w:r>
                    <w:r w:rsidR="005E2CF3" w:rsidRPr="0023006F">
                      <w:rPr>
                        <w:rFonts w:ascii="Arial" w:hAnsi="Arial" w:cs="Arial"/>
                        <w:sz w:val="18"/>
                      </w:rPr>
                      <w:t xml:space="preserve">   </w:t>
                    </w:r>
                  </w:p>
                  <w:p w14:paraId="59E9B997" w14:textId="77777777" w:rsidR="00B003EE" w:rsidRPr="0023006F" w:rsidRDefault="009746C5" w:rsidP="0023006F">
                    <w:pPr>
                      <w:spacing w:before="0" w:after="0"/>
                      <w:jc w:val="right"/>
                      <w:rPr>
                        <w:rFonts w:ascii="Arial" w:hAnsi="Arial" w:cs="Arial"/>
                        <w:sz w:val="18"/>
                      </w:rPr>
                    </w:pPr>
                    <w:r w:rsidRPr="0023006F">
                      <w:rPr>
                        <w:rFonts w:ascii="Arial" w:hAnsi="Arial" w:cs="Arial"/>
                        <w:sz w:val="18"/>
                      </w:rPr>
                      <w:t>Tivat</w:t>
                    </w:r>
                    <w:r w:rsidR="00B003EE" w:rsidRPr="0023006F">
                      <w:rPr>
                        <w:rFonts w:ascii="Arial" w:hAnsi="Arial" w:cs="Arial"/>
                        <w:sz w:val="18"/>
                      </w:rPr>
                      <w:t>, Crna Gora</w:t>
                    </w:r>
                  </w:p>
                  <w:p w14:paraId="7681CC04" w14:textId="77777777" w:rsidR="00B003EE" w:rsidRPr="0023006F" w:rsidRDefault="00B003EE" w:rsidP="0023006F">
                    <w:pPr>
                      <w:spacing w:before="0" w:after="0"/>
                      <w:jc w:val="right"/>
                      <w:rPr>
                        <w:rFonts w:ascii="Arial" w:hAnsi="Arial" w:cs="Arial"/>
                        <w:sz w:val="18"/>
                      </w:rPr>
                    </w:pPr>
                    <w:r w:rsidRPr="0023006F">
                      <w:rPr>
                        <w:rFonts w:ascii="Arial" w:hAnsi="Arial" w:cs="Arial"/>
                        <w:sz w:val="18"/>
                      </w:rPr>
                      <w:t>tel: +382</w:t>
                    </w:r>
                    <w:r w:rsidR="001527E1" w:rsidRPr="0023006F">
                      <w:rPr>
                        <w:rFonts w:ascii="Arial" w:hAnsi="Arial" w:cs="Arial"/>
                        <w:sz w:val="18"/>
                      </w:rPr>
                      <w:t xml:space="preserve"> (0)</w:t>
                    </w:r>
                    <w:r w:rsidR="009746C5" w:rsidRPr="0023006F">
                      <w:rPr>
                        <w:rFonts w:ascii="Arial" w:hAnsi="Arial" w:cs="Arial"/>
                        <w:sz w:val="18"/>
                      </w:rPr>
                      <w:t>32</w:t>
                    </w:r>
                    <w:r w:rsidR="001527E1" w:rsidRPr="0023006F">
                      <w:rPr>
                        <w:rFonts w:ascii="Arial" w:hAnsi="Arial" w:cs="Arial"/>
                        <w:sz w:val="18"/>
                      </w:rPr>
                      <w:t xml:space="preserve"> </w:t>
                    </w:r>
                    <w:r w:rsidR="009746C5" w:rsidRPr="0023006F">
                      <w:rPr>
                        <w:rFonts w:ascii="Arial" w:hAnsi="Arial" w:cs="Arial"/>
                        <w:sz w:val="18"/>
                      </w:rPr>
                      <w:t>661324</w:t>
                    </w:r>
                  </w:p>
                  <w:p w14:paraId="6C7CA073" w14:textId="77777777" w:rsidR="009746C5" w:rsidRPr="0023006F" w:rsidRDefault="00BC4BB2" w:rsidP="0023006F">
                    <w:pPr>
                      <w:spacing w:before="0" w:after="0"/>
                      <w:jc w:val="right"/>
                      <w:rPr>
                        <w:rFonts w:ascii="Arial" w:hAnsi="Arial" w:cs="Arial"/>
                        <w:sz w:val="18"/>
                      </w:rPr>
                    </w:pPr>
                    <w:hyperlink r:id="rId3" w:history="1">
                      <w:r w:rsidR="009746C5" w:rsidRPr="0023006F">
                        <w:rPr>
                          <w:rStyle w:val="Hyperlink"/>
                          <w:rFonts w:ascii="Arial" w:hAnsi="Arial" w:cs="Arial"/>
                          <w:sz w:val="18"/>
                        </w:rPr>
                        <w:t>www.opstinativat.me</w:t>
                      </w:r>
                    </w:hyperlink>
                  </w:p>
                  <w:p w14:paraId="0424444E" w14:textId="77777777" w:rsidR="00B167AC" w:rsidRPr="0023006F" w:rsidRDefault="00BC4BB2" w:rsidP="0023006F">
                    <w:pPr>
                      <w:spacing w:before="0" w:after="0"/>
                      <w:jc w:val="right"/>
                    </w:pPr>
                    <w:hyperlink r:id="rId4" w:history="1">
                      <w:r w:rsidR="0023006F" w:rsidRPr="0023006F">
                        <w:rPr>
                          <w:rStyle w:val="Hyperlink"/>
                          <w:rFonts w:ascii="Arial" w:hAnsi="Arial" w:cs="Arial"/>
                          <w:sz w:val="18"/>
                        </w:rPr>
                        <w:t>urbanizam@opstinativat.com</w:t>
                      </w:r>
                    </w:hyperlink>
                    <w:r w:rsidR="009746C5" w:rsidRPr="0023006F">
                      <w:t xml:space="preserve"> </w:t>
                    </w:r>
                  </w:p>
                  <w:p w14:paraId="7E5D26CB" w14:textId="77777777" w:rsidR="00B003EE" w:rsidRPr="001527E1" w:rsidRDefault="00B003EE" w:rsidP="00B003EE">
                    <w:pPr>
                      <w:spacing w:line="240" w:lineRule="auto"/>
                      <w:rPr>
                        <w:sz w:val="20"/>
                        <w:szCs w:val="20"/>
                      </w:rPr>
                    </w:pPr>
                  </w:p>
                </w:txbxContent>
              </v:textbox>
            </v:shape>
          </w:pict>
        </mc:Fallback>
      </mc:AlternateContent>
    </w:r>
    <w:r>
      <w:rPr>
        <w:lang w:val="en-GB" w:eastAsia="en-GB"/>
      </w:rPr>
      <mc:AlternateContent>
        <mc:Choice Requires="wps">
          <w:drawing>
            <wp:anchor distT="0" distB="0" distL="114300" distR="114300" simplePos="0" relativeHeight="251664384" behindDoc="0" locked="0" layoutInCell="1" allowOverlap="1" wp14:anchorId="3172A3CC" wp14:editId="1602A68C">
              <wp:simplePos x="0" y="0"/>
              <wp:positionH relativeFrom="column">
                <wp:posOffset>469900</wp:posOffset>
              </wp:positionH>
              <wp:positionV relativeFrom="paragraph">
                <wp:posOffset>-66675</wp:posOffset>
              </wp:positionV>
              <wp:extent cx="3733800" cy="781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81050"/>
                      </a:xfrm>
                      <a:prstGeom prst="rect">
                        <a:avLst/>
                      </a:prstGeom>
                      <a:noFill/>
                      <a:ln w="9525">
                        <a:noFill/>
                        <a:miter lim="800000"/>
                        <a:headEnd/>
                        <a:tailEnd/>
                      </a:ln>
                    </wps:spPr>
                    <wps:txbx>
                      <w:txbxContent>
                        <w:p w14:paraId="42B38978" w14:textId="77777777" w:rsidR="0030189B" w:rsidRPr="001527E1" w:rsidRDefault="0030189B" w:rsidP="001527E1">
                          <w:pPr>
                            <w:spacing w:before="0" w:after="0"/>
                            <w:rPr>
                              <w:rFonts w:ascii="Arial" w:hAnsi="Arial" w:cs="Arial"/>
                              <w:sz w:val="22"/>
                            </w:rPr>
                          </w:pPr>
                          <w:r w:rsidRPr="001527E1">
                            <w:rPr>
                              <w:rFonts w:ascii="Arial" w:hAnsi="Arial" w:cs="Arial"/>
                              <w:sz w:val="22"/>
                            </w:rPr>
                            <w:t xml:space="preserve">Crna </w:t>
                          </w:r>
                          <w:r w:rsidR="001527E1" w:rsidRPr="001527E1">
                            <w:rPr>
                              <w:rFonts w:ascii="Arial" w:hAnsi="Arial" w:cs="Arial"/>
                              <w:sz w:val="22"/>
                            </w:rPr>
                            <w:t>Gora</w:t>
                          </w:r>
                        </w:p>
                        <w:p w14:paraId="7CAD9AF4" w14:textId="77777777" w:rsidR="0030189B" w:rsidRPr="001527E1" w:rsidRDefault="001527E1" w:rsidP="001527E1">
                          <w:pPr>
                            <w:spacing w:before="0" w:after="0"/>
                            <w:rPr>
                              <w:rFonts w:ascii="Arial" w:hAnsi="Arial" w:cs="Arial"/>
                              <w:sz w:val="22"/>
                            </w:rPr>
                          </w:pPr>
                          <w:r w:rsidRPr="001527E1">
                            <w:rPr>
                              <w:rFonts w:ascii="Arial" w:hAnsi="Arial" w:cs="Arial"/>
                              <w:sz w:val="22"/>
                            </w:rPr>
                            <w:t>Opštin</w:t>
                          </w:r>
                          <w:r w:rsidR="0030189B" w:rsidRPr="001527E1">
                            <w:rPr>
                              <w:rFonts w:ascii="Arial" w:hAnsi="Arial" w:cs="Arial"/>
                              <w:sz w:val="22"/>
                            </w:rPr>
                            <w:t>a Tivat</w:t>
                          </w:r>
                        </w:p>
                        <w:p w14:paraId="2B1E8518" w14:textId="77777777" w:rsidR="00732CDD" w:rsidRDefault="00732CDD" w:rsidP="001527E1">
                          <w:pPr>
                            <w:spacing w:before="0" w:after="0"/>
                            <w:rPr>
                              <w:rFonts w:ascii="Arial" w:hAnsi="Arial" w:cs="Arial"/>
                              <w:sz w:val="22"/>
                            </w:rPr>
                          </w:pPr>
                          <w:r>
                            <w:rPr>
                              <w:rFonts w:ascii="Arial" w:hAnsi="Arial" w:cs="Arial"/>
                              <w:sz w:val="22"/>
                            </w:rPr>
                            <w:t xml:space="preserve">Sekretrijat za investicije, uređenje prostora </w:t>
                          </w:r>
                        </w:p>
                        <w:p w14:paraId="4CE4A656" w14:textId="77777777" w:rsidR="0030189B" w:rsidRPr="001527E1" w:rsidRDefault="00732CDD" w:rsidP="001527E1">
                          <w:pPr>
                            <w:spacing w:before="0" w:after="0"/>
                            <w:rPr>
                              <w:sz w:val="22"/>
                            </w:rPr>
                          </w:pPr>
                          <w:r>
                            <w:rPr>
                              <w:rFonts w:ascii="Arial" w:hAnsi="Arial" w:cs="Arial"/>
                              <w:sz w:val="22"/>
                            </w:rPr>
                            <w:t>i održivi razvoj</w:t>
                          </w:r>
                        </w:p>
                        <w:p w14:paraId="7ACE090E" w14:textId="77777777" w:rsidR="0030189B" w:rsidRPr="0030189B" w:rsidRDefault="0030189B" w:rsidP="0030189B">
                          <w:pPr>
                            <w:spacing w:before="0" w:after="0"/>
                            <w:rPr>
                              <w:sz w:val="22"/>
                              <w:szCs w:val="20"/>
                            </w:rPr>
                          </w:pPr>
                        </w:p>
                        <w:p w14:paraId="4D3E59CB" w14:textId="77777777" w:rsidR="0030189B" w:rsidRDefault="00301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2A3CC" id="Text Box 2" o:spid="_x0000_s1027" type="#_x0000_t202" style="position:absolute;left:0;text-align:left;margin-left:37pt;margin-top:-5.25pt;width:294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" filled="f" stroked="f">
              <v:textbox>
                <w:txbxContent>
                  <w:p w14:paraId="42B38978" w14:textId="77777777" w:rsidR="0030189B" w:rsidRPr="001527E1" w:rsidRDefault="0030189B" w:rsidP="001527E1">
                    <w:pPr>
                      <w:spacing w:before="0" w:after="0"/>
                      <w:rPr>
                        <w:rFonts w:ascii="Arial" w:hAnsi="Arial" w:cs="Arial"/>
                        <w:sz w:val="22"/>
                      </w:rPr>
                    </w:pPr>
                    <w:r w:rsidRPr="001527E1">
                      <w:rPr>
                        <w:rFonts w:ascii="Arial" w:hAnsi="Arial" w:cs="Arial"/>
                        <w:sz w:val="22"/>
                      </w:rPr>
                      <w:t xml:space="preserve">Crna </w:t>
                    </w:r>
                    <w:r w:rsidR="001527E1" w:rsidRPr="001527E1">
                      <w:rPr>
                        <w:rFonts w:ascii="Arial" w:hAnsi="Arial" w:cs="Arial"/>
                        <w:sz w:val="22"/>
                      </w:rPr>
                      <w:t>Gora</w:t>
                    </w:r>
                  </w:p>
                  <w:p w14:paraId="7CAD9AF4" w14:textId="77777777" w:rsidR="0030189B" w:rsidRPr="001527E1" w:rsidRDefault="001527E1" w:rsidP="001527E1">
                    <w:pPr>
                      <w:spacing w:before="0" w:after="0"/>
                      <w:rPr>
                        <w:rFonts w:ascii="Arial" w:hAnsi="Arial" w:cs="Arial"/>
                        <w:sz w:val="22"/>
                      </w:rPr>
                    </w:pPr>
                    <w:r w:rsidRPr="001527E1">
                      <w:rPr>
                        <w:rFonts w:ascii="Arial" w:hAnsi="Arial" w:cs="Arial"/>
                        <w:sz w:val="22"/>
                      </w:rPr>
                      <w:t>Opštin</w:t>
                    </w:r>
                    <w:r w:rsidR="0030189B" w:rsidRPr="001527E1">
                      <w:rPr>
                        <w:rFonts w:ascii="Arial" w:hAnsi="Arial" w:cs="Arial"/>
                        <w:sz w:val="22"/>
                      </w:rPr>
                      <w:t>a Tivat</w:t>
                    </w:r>
                  </w:p>
                  <w:p w14:paraId="2B1E8518" w14:textId="77777777" w:rsidR="00732CDD" w:rsidRDefault="00732CDD" w:rsidP="001527E1">
                    <w:pPr>
                      <w:spacing w:before="0" w:after="0"/>
                      <w:rPr>
                        <w:rFonts w:ascii="Arial" w:hAnsi="Arial" w:cs="Arial"/>
                        <w:sz w:val="22"/>
                      </w:rPr>
                    </w:pPr>
                    <w:r>
                      <w:rPr>
                        <w:rFonts w:ascii="Arial" w:hAnsi="Arial" w:cs="Arial"/>
                        <w:sz w:val="22"/>
                      </w:rPr>
                      <w:t xml:space="preserve">Sekretrijat za investicije, uređenje prostora </w:t>
                    </w:r>
                  </w:p>
                  <w:p w14:paraId="4CE4A656" w14:textId="77777777" w:rsidR="0030189B" w:rsidRPr="001527E1" w:rsidRDefault="00732CDD" w:rsidP="001527E1">
                    <w:pPr>
                      <w:spacing w:before="0" w:after="0"/>
                      <w:rPr>
                        <w:sz w:val="22"/>
                      </w:rPr>
                    </w:pPr>
                    <w:r>
                      <w:rPr>
                        <w:rFonts w:ascii="Arial" w:hAnsi="Arial" w:cs="Arial"/>
                        <w:sz w:val="22"/>
                      </w:rPr>
                      <w:t>i održivi razvoj</w:t>
                    </w:r>
                  </w:p>
                  <w:p w14:paraId="7ACE090E" w14:textId="77777777" w:rsidR="0030189B" w:rsidRPr="0030189B" w:rsidRDefault="0030189B" w:rsidP="0030189B">
                    <w:pPr>
                      <w:spacing w:before="0" w:after="0"/>
                      <w:rPr>
                        <w:sz w:val="22"/>
                        <w:szCs w:val="20"/>
                      </w:rPr>
                    </w:pPr>
                  </w:p>
                  <w:p w14:paraId="4D3E59CB" w14:textId="77777777" w:rsidR="0030189B" w:rsidRDefault="0030189B"/>
                </w:txbxContent>
              </v:textbox>
            </v:shape>
          </w:pict>
        </mc:Fallback>
      </mc:AlternateContent>
    </w:r>
    <w:r>
      <w:rPr>
        <w:lang w:val="en-GB" w:eastAsia="en-GB"/>
      </w:rPr>
      <mc:AlternateContent>
        <mc:Choice Requires="wps">
          <w:drawing>
            <wp:anchor distT="0" distB="0" distL="114299" distR="114299" simplePos="0" relativeHeight="251659264" behindDoc="0" locked="0" layoutInCell="1" allowOverlap="1" wp14:anchorId="7EBC0FBD" wp14:editId="0FB4BF6C">
              <wp:simplePos x="0" y="0"/>
              <wp:positionH relativeFrom="column">
                <wp:posOffset>516890</wp:posOffset>
              </wp:positionH>
              <wp:positionV relativeFrom="paragraph">
                <wp:posOffset>-39370</wp:posOffset>
              </wp:positionV>
              <wp:extent cx="0" cy="635000"/>
              <wp:effectExtent l="0" t="0" r="1905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1CAFE"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7pt,-3.1pt" to="40.7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" strokecolor="#d5b03d" strokeweight="1.5pt">
              <o:lock v:ext="edit" shapetype="f"/>
            </v:line>
          </w:pict>
        </mc:Fallback>
      </mc:AlternateContent>
    </w:r>
    <w:r w:rsidR="00735760" w:rsidRPr="00451F6C">
      <w:rPr>
        <w:lang w:val="en-GB" w:eastAsia="en-GB"/>
      </w:rPr>
      <w:drawing>
        <wp:anchor distT="0" distB="0" distL="114300" distR="114300" simplePos="0" relativeHeight="251660288" behindDoc="0" locked="0" layoutInCell="1" allowOverlap="1" wp14:anchorId="24204C28" wp14:editId="06165DAC">
          <wp:simplePos x="0" y="0"/>
          <wp:positionH relativeFrom="column">
            <wp:posOffset>-192859</wp:posOffset>
          </wp:positionH>
          <wp:positionV relativeFrom="paragraph">
            <wp:posOffset>-25752</wp:posOffset>
          </wp:positionV>
          <wp:extent cx="716511" cy="62283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345" cy="623558"/>
                  </a:xfrm>
                  <a:prstGeom prst="rect">
                    <a:avLst/>
                  </a:prstGeom>
                </pic:spPr>
              </pic:pic>
            </a:graphicData>
          </a:graphic>
          <wp14:sizeRelH relativeFrom="margin">
            <wp14:pctWidth>0</wp14:pctWidth>
          </wp14:sizeRelH>
          <wp14:sizeRelV relativeFrom="margin">
            <wp14:pctHeight>0</wp14:pctHeight>
          </wp14:sizeRelV>
        </wp:anchor>
      </w:drawing>
    </w:r>
  </w:p>
  <w:p w14:paraId="34DDB882" w14:textId="77777777" w:rsidR="00E74F68" w:rsidRPr="00F323F6" w:rsidRDefault="00E74F68" w:rsidP="00F12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869"/>
    <w:multiLevelType w:val="hybridMultilevel"/>
    <w:tmpl w:val="AEB6EFD2"/>
    <w:lvl w:ilvl="0" w:tplc="EC588AEC">
      <w:start w:val="9"/>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158A088F"/>
    <w:multiLevelType w:val="hybridMultilevel"/>
    <w:tmpl w:val="0FA23C6A"/>
    <w:lvl w:ilvl="0" w:tplc="EC588AEC">
      <w:start w:val="9"/>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30671DA5"/>
    <w:multiLevelType w:val="hybridMultilevel"/>
    <w:tmpl w:val="0B4A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 w15:restartNumberingAfterBreak="0">
    <w:nsid w:val="45D00F88"/>
    <w:multiLevelType w:val="hybridMultilevel"/>
    <w:tmpl w:val="F00224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97B3068"/>
    <w:multiLevelType w:val="hybridMultilevel"/>
    <w:tmpl w:val="0F3E17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15:restartNumberingAfterBreak="0">
    <w:nsid w:val="732529A9"/>
    <w:multiLevelType w:val="hybridMultilevel"/>
    <w:tmpl w:val="0360E1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9" w15:restartNumberingAfterBreak="0">
    <w:nsid w:val="7D7F3981"/>
    <w:multiLevelType w:val="hybridMultilevel"/>
    <w:tmpl w:val="3E5CDB5E"/>
    <w:lvl w:ilvl="0" w:tplc="DB9CA682">
      <w:numFmt w:val="bullet"/>
      <w:lvlText w:val="-"/>
      <w:lvlJc w:val="left"/>
      <w:pPr>
        <w:ind w:left="3390" w:hanging="360"/>
      </w:pPr>
      <w:rPr>
        <w:rFonts w:ascii="Arial" w:eastAsiaTheme="minorHAnsi" w:hAnsi="Arial" w:cs="Arial" w:hint="default"/>
      </w:rPr>
    </w:lvl>
    <w:lvl w:ilvl="1" w:tplc="08090003" w:tentative="1">
      <w:start w:val="1"/>
      <w:numFmt w:val="bullet"/>
      <w:lvlText w:val="o"/>
      <w:lvlJc w:val="left"/>
      <w:pPr>
        <w:ind w:left="4110" w:hanging="360"/>
      </w:pPr>
      <w:rPr>
        <w:rFonts w:ascii="Courier New" w:hAnsi="Courier New" w:cs="Courier New" w:hint="default"/>
      </w:rPr>
    </w:lvl>
    <w:lvl w:ilvl="2" w:tplc="08090005" w:tentative="1">
      <w:start w:val="1"/>
      <w:numFmt w:val="bullet"/>
      <w:lvlText w:val=""/>
      <w:lvlJc w:val="left"/>
      <w:pPr>
        <w:ind w:left="4830" w:hanging="360"/>
      </w:pPr>
      <w:rPr>
        <w:rFonts w:ascii="Wingdings" w:hAnsi="Wingdings" w:hint="default"/>
      </w:rPr>
    </w:lvl>
    <w:lvl w:ilvl="3" w:tplc="08090001" w:tentative="1">
      <w:start w:val="1"/>
      <w:numFmt w:val="bullet"/>
      <w:lvlText w:val=""/>
      <w:lvlJc w:val="left"/>
      <w:pPr>
        <w:ind w:left="5550" w:hanging="360"/>
      </w:pPr>
      <w:rPr>
        <w:rFonts w:ascii="Symbol" w:hAnsi="Symbol" w:hint="default"/>
      </w:rPr>
    </w:lvl>
    <w:lvl w:ilvl="4" w:tplc="08090003" w:tentative="1">
      <w:start w:val="1"/>
      <w:numFmt w:val="bullet"/>
      <w:lvlText w:val="o"/>
      <w:lvlJc w:val="left"/>
      <w:pPr>
        <w:ind w:left="6270" w:hanging="360"/>
      </w:pPr>
      <w:rPr>
        <w:rFonts w:ascii="Courier New" w:hAnsi="Courier New" w:cs="Courier New" w:hint="default"/>
      </w:rPr>
    </w:lvl>
    <w:lvl w:ilvl="5" w:tplc="08090005" w:tentative="1">
      <w:start w:val="1"/>
      <w:numFmt w:val="bullet"/>
      <w:lvlText w:val=""/>
      <w:lvlJc w:val="left"/>
      <w:pPr>
        <w:ind w:left="6990" w:hanging="360"/>
      </w:pPr>
      <w:rPr>
        <w:rFonts w:ascii="Wingdings" w:hAnsi="Wingdings" w:hint="default"/>
      </w:rPr>
    </w:lvl>
    <w:lvl w:ilvl="6" w:tplc="08090001" w:tentative="1">
      <w:start w:val="1"/>
      <w:numFmt w:val="bullet"/>
      <w:lvlText w:val=""/>
      <w:lvlJc w:val="left"/>
      <w:pPr>
        <w:ind w:left="7710" w:hanging="360"/>
      </w:pPr>
      <w:rPr>
        <w:rFonts w:ascii="Symbol" w:hAnsi="Symbol" w:hint="default"/>
      </w:rPr>
    </w:lvl>
    <w:lvl w:ilvl="7" w:tplc="08090003" w:tentative="1">
      <w:start w:val="1"/>
      <w:numFmt w:val="bullet"/>
      <w:lvlText w:val="o"/>
      <w:lvlJc w:val="left"/>
      <w:pPr>
        <w:ind w:left="8430" w:hanging="360"/>
      </w:pPr>
      <w:rPr>
        <w:rFonts w:ascii="Courier New" w:hAnsi="Courier New" w:cs="Courier New" w:hint="default"/>
      </w:rPr>
    </w:lvl>
    <w:lvl w:ilvl="8" w:tplc="08090005" w:tentative="1">
      <w:start w:val="1"/>
      <w:numFmt w:val="bullet"/>
      <w:lvlText w:val=""/>
      <w:lvlJc w:val="left"/>
      <w:pPr>
        <w:ind w:left="9150" w:hanging="360"/>
      </w:pPr>
      <w:rPr>
        <w:rFonts w:ascii="Wingdings" w:hAnsi="Wingdings" w:hint="default"/>
      </w:rPr>
    </w:lvl>
  </w:abstractNum>
  <w:num w:numId="1">
    <w:abstractNumId w:val="6"/>
  </w:num>
  <w:num w:numId="2">
    <w:abstractNumId w:val="8"/>
  </w:num>
  <w:num w:numId="3">
    <w:abstractNumId w:val="8"/>
  </w:num>
  <w:num w:numId="4">
    <w:abstractNumId w:val="3"/>
  </w:num>
  <w:num w:numId="5">
    <w:abstractNumId w:val="7"/>
  </w:num>
  <w:num w:numId="6">
    <w:abstractNumId w:val="0"/>
  </w:num>
  <w:num w:numId="7">
    <w:abstractNumId w:val="1"/>
  </w:num>
  <w:num w:numId="8">
    <w:abstractNumId w:val="9"/>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05B"/>
    <w:rsid w:val="00001178"/>
    <w:rsid w:val="00006D0F"/>
    <w:rsid w:val="00020673"/>
    <w:rsid w:val="0003268A"/>
    <w:rsid w:val="00071E3B"/>
    <w:rsid w:val="00091BF1"/>
    <w:rsid w:val="00097BDD"/>
    <w:rsid w:val="000C0C77"/>
    <w:rsid w:val="000F2AA0"/>
    <w:rsid w:val="000F2B95"/>
    <w:rsid w:val="000F2BFC"/>
    <w:rsid w:val="001053EE"/>
    <w:rsid w:val="00107821"/>
    <w:rsid w:val="001165D4"/>
    <w:rsid w:val="001527E1"/>
    <w:rsid w:val="00154D42"/>
    <w:rsid w:val="00166391"/>
    <w:rsid w:val="001778BD"/>
    <w:rsid w:val="001822FC"/>
    <w:rsid w:val="001847FD"/>
    <w:rsid w:val="00196664"/>
    <w:rsid w:val="001A79B6"/>
    <w:rsid w:val="001A7E96"/>
    <w:rsid w:val="001C0852"/>
    <w:rsid w:val="001C2DA5"/>
    <w:rsid w:val="001D3909"/>
    <w:rsid w:val="001F1805"/>
    <w:rsid w:val="001F75D5"/>
    <w:rsid w:val="00205759"/>
    <w:rsid w:val="00220387"/>
    <w:rsid w:val="00224041"/>
    <w:rsid w:val="0022543F"/>
    <w:rsid w:val="0023006F"/>
    <w:rsid w:val="0024758E"/>
    <w:rsid w:val="002511E4"/>
    <w:rsid w:val="00252A36"/>
    <w:rsid w:val="00260A45"/>
    <w:rsid w:val="00283FD7"/>
    <w:rsid w:val="00292D5E"/>
    <w:rsid w:val="002A7CB3"/>
    <w:rsid w:val="002F2B84"/>
    <w:rsid w:val="002F461C"/>
    <w:rsid w:val="0030189B"/>
    <w:rsid w:val="00312100"/>
    <w:rsid w:val="00314D8A"/>
    <w:rsid w:val="003168DA"/>
    <w:rsid w:val="003417B8"/>
    <w:rsid w:val="00350578"/>
    <w:rsid w:val="00354D08"/>
    <w:rsid w:val="00375D08"/>
    <w:rsid w:val="00380662"/>
    <w:rsid w:val="003A6DB5"/>
    <w:rsid w:val="004112D5"/>
    <w:rsid w:val="00412910"/>
    <w:rsid w:val="004378E1"/>
    <w:rsid w:val="00443739"/>
    <w:rsid w:val="00444BBC"/>
    <w:rsid w:val="004501E6"/>
    <w:rsid w:val="0045193D"/>
    <w:rsid w:val="00451F6C"/>
    <w:rsid w:val="00451FF9"/>
    <w:rsid w:val="004679C3"/>
    <w:rsid w:val="00482C5E"/>
    <w:rsid w:val="004A39D9"/>
    <w:rsid w:val="004C076D"/>
    <w:rsid w:val="004D1C38"/>
    <w:rsid w:val="004E3DA7"/>
    <w:rsid w:val="004F24B0"/>
    <w:rsid w:val="00523147"/>
    <w:rsid w:val="00531FDF"/>
    <w:rsid w:val="005354AA"/>
    <w:rsid w:val="0053634A"/>
    <w:rsid w:val="00545896"/>
    <w:rsid w:val="005723C7"/>
    <w:rsid w:val="005739F8"/>
    <w:rsid w:val="005A0EDC"/>
    <w:rsid w:val="005A3C62"/>
    <w:rsid w:val="005A4E7E"/>
    <w:rsid w:val="005B44BF"/>
    <w:rsid w:val="005B6FF7"/>
    <w:rsid w:val="005C6F24"/>
    <w:rsid w:val="005D1D89"/>
    <w:rsid w:val="005E2CF3"/>
    <w:rsid w:val="005F56D9"/>
    <w:rsid w:val="00612213"/>
    <w:rsid w:val="0061580E"/>
    <w:rsid w:val="00630A76"/>
    <w:rsid w:val="006739CA"/>
    <w:rsid w:val="006A24FA"/>
    <w:rsid w:val="006A2C40"/>
    <w:rsid w:val="006B0CEE"/>
    <w:rsid w:val="006D711E"/>
    <w:rsid w:val="006E262C"/>
    <w:rsid w:val="006F12CD"/>
    <w:rsid w:val="00722040"/>
    <w:rsid w:val="00732CDD"/>
    <w:rsid w:val="0073561A"/>
    <w:rsid w:val="00735760"/>
    <w:rsid w:val="007450D2"/>
    <w:rsid w:val="0077100B"/>
    <w:rsid w:val="00786F2E"/>
    <w:rsid w:val="007904A7"/>
    <w:rsid w:val="00794586"/>
    <w:rsid w:val="007978B6"/>
    <w:rsid w:val="007B2B13"/>
    <w:rsid w:val="007F59F1"/>
    <w:rsid w:val="00810444"/>
    <w:rsid w:val="00835BC6"/>
    <w:rsid w:val="0088156B"/>
    <w:rsid w:val="00885190"/>
    <w:rsid w:val="008C5766"/>
    <w:rsid w:val="008C7F82"/>
    <w:rsid w:val="008F41E0"/>
    <w:rsid w:val="00902E6C"/>
    <w:rsid w:val="00907170"/>
    <w:rsid w:val="009130A0"/>
    <w:rsid w:val="00922A8D"/>
    <w:rsid w:val="00946A67"/>
    <w:rsid w:val="0096107C"/>
    <w:rsid w:val="009746C5"/>
    <w:rsid w:val="00992D85"/>
    <w:rsid w:val="00997C04"/>
    <w:rsid w:val="009B412C"/>
    <w:rsid w:val="009E1779"/>
    <w:rsid w:val="009E797A"/>
    <w:rsid w:val="00A2623D"/>
    <w:rsid w:val="00A6505B"/>
    <w:rsid w:val="00A728FC"/>
    <w:rsid w:val="00A85076"/>
    <w:rsid w:val="00A95714"/>
    <w:rsid w:val="00AB4ED8"/>
    <w:rsid w:val="00AC5F10"/>
    <w:rsid w:val="00AF27FF"/>
    <w:rsid w:val="00B003EE"/>
    <w:rsid w:val="00B13AFC"/>
    <w:rsid w:val="00B167AC"/>
    <w:rsid w:val="00B40A06"/>
    <w:rsid w:val="00B473C2"/>
    <w:rsid w:val="00B47D2C"/>
    <w:rsid w:val="00B723AE"/>
    <w:rsid w:val="00B828CE"/>
    <w:rsid w:val="00B83F7A"/>
    <w:rsid w:val="00B84F08"/>
    <w:rsid w:val="00BA03E8"/>
    <w:rsid w:val="00BA507B"/>
    <w:rsid w:val="00BC4BB2"/>
    <w:rsid w:val="00BE3206"/>
    <w:rsid w:val="00BE331A"/>
    <w:rsid w:val="00BF464E"/>
    <w:rsid w:val="00C123D2"/>
    <w:rsid w:val="00C176EB"/>
    <w:rsid w:val="00C20E0A"/>
    <w:rsid w:val="00C2622E"/>
    <w:rsid w:val="00C4431F"/>
    <w:rsid w:val="00C4455B"/>
    <w:rsid w:val="00C45836"/>
    <w:rsid w:val="00C50CF6"/>
    <w:rsid w:val="00C72B9C"/>
    <w:rsid w:val="00C84028"/>
    <w:rsid w:val="00CA4058"/>
    <w:rsid w:val="00CB27DA"/>
    <w:rsid w:val="00CC2580"/>
    <w:rsid w:val="00CD0EE9"/>
    <w:rsid w:val="00CD159D"/>
    <w:rsid w:val="00CF03A1"/>
    <w:rsid w:val="00CF540B"/>
    <w:rsid w:val="00D21ADA"/>
    <w:rsid w:val="00D23B4D"/>
    <w:rsid w:val="00D2455F"/>
    <w:rsid w:val="00D30986"/>
    <w:rsid w:val="00D63B3D"/>
    <w:rsid w:val="00D975C8"/>
    <w:rsid w:val="00DA1736"/>
    <w:rsid w:val="00DC5DF1"/>
    <w:rsid w:val="00DD0A4F"/>
    <w:rsid w:val="00DF60F7"/>
    <w:rsid w:val="00E14247"/>
    <w:rsid w:val="00E22AF5"/>
    <w:rsid w:val="00E26B6E"/>
    <w:rsid w:val="00E50530"/>
    <w:rsid w:val="00E505C7"/>
    <w:rsid w:val="00E73A9B"/>
    <w:rsid w:val="00E74F68"/>
    <w:rsid w:val="00E75466"/>
    <w:rsid w:val="00E96B46"/>
    <w:rsid w:val="00EB306F"/>
    <w:rsid w:val="00F127D8"/>
    <w:rsid w:val="00F13A38"/>
    <w:rsid w:val="00F14B0C"/>
    <w:rsid w:val="00F16D1B"/>
    <w:rsid w:val="00F21A4A"/>
    <w:rsid w:val="00F22604"/>
    <w:rsid w:val="00F323F6"/>
    <w:rsid w:val="00F63FBA"/>
    <w:rsid w:val="00F67BB3"/>
    <w:rsid w:val="00F73856"/>
    <w:rsid w:val="00F87D5A"/>
    <w:rsid w:val="00FB2BDA"/>
    <w:rsid w:val="00FE4CFA"/>
    <w:rsid w:val="00FF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A4FE"/>
  <w15:docId w15:val="{06CB3A11-C52F-45A1-94DC-B9C2195E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paragraph" w:styleId="ListParagraph">
    <w:name w:val="List Paragraph"/>
    <w:basedOn w:val="Normal"/>
    <w:uiPriority w:val="34"/>
    <w:qFormat/>
    <w:rsid w:val="00BA03E8"/>
    <w:pPr>
      <w:spacing w:before="0" w:after="0" w:line="240" w:lineRule="auto"/>
      <w:ind w:left="720"/>
      <w:contextualSpacing/>
      <w:jc w:val="left"/>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570648599">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opstinativat.me" TargetMode="External"/><Relationship Id="rId2" Type="http://schemas.openxmlformats.org/officeDocument/2006/relationships/hyperlink" Target="mailto:urbanizam@opstinativat.com" TargetMode="External"/><Relationship Id="rId1" Type="http://schemas.openxmlformats.org/officeDocument/2006/relationships/hyperlink" Target="http://www.opstinativat.me" TargetMode="External"/><Relationship Id="rId5" Type="http://schemas.openxmlformats.org/officeDocument/2006/relationships/image" Target="media/image1.png"/><Relationship Id="rId4" Type="http://schemas.openxmlformats.org/officeDocument/2006/relationships/hyperlink" Target="mailto:urbanizam@opstinativ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9A5488-A971-4E40-9E63-F483EE4A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Natasa Raicevic</cp:lastModifiedBy>
  <cp:revision>2</cp:revision>
  <cp:lastPrinted>2020-03-09T13:49:00Z</cp:lastPrinted>
  <dcterms:created xsi:type="dcterms:W3CDTF">2020-03-13T11:50:00Z</dcterms:created>
  <dcterms:modified xsi:type="dcterms:W3CDTF">2020-03-13T11:50:00Z</dcterms:modified>
</cp:coreProperties>
</file>