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94" w:rsidRPr="00D55251" w:rsidRDefault="002755D6" w:rsidP="00D552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5251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D55251">
        <w:rPr>
          <w:rFonts w:ascii="Arial" w:hAnsi="Arial" w:cs="Arial"/>
          <w:sz w:val="24"/>
          <w:szCs w:val="24"/>
        </w:rPr>
        <w:t>osnovu</w:t>
      </w:r>
      <w:proofErr w:type="spellEnd"/>
      <w:r w:rsidRPr="00D5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251">
        <w:rPr>
          <w:rFonts w:ascii="Arial" w:hAnsi="Arial" w:cs="Arial"/>
          <w:sz w:val="24"/>
          <w:szCs w:val="24"/>
        </w:rPr>
        <w:t>člana</w:t>
      </w:r>
      <w:proofErr w:type="spellEnd"/>
      <w:r w:rsidRPr="00D55251">
        <w:rPr>
          <w:rFonts w:ascii="Arial" w:hAnsi="Arial" w:cs="Arial"/>
          <w:sz w:val="24"/>
          <w:szCs w:val="24"/>
        </w:rPr>
        <w:t xml:space="preserve"> </w:t>
      </w:r>
      <w:r w:rsidR="00810436">
        <w:rPr>
          <w:rFonts w:ascii="Arial" w:hAnsi="Arial" w:cs="Arial"/>
          <w:sz w:val="24"/>
          <w:szCs w:val="24"/>
        </w:rPr>
        <w:t xml:space="preserve">15 </w:t>
      </w:r>
      <w:proofErr w:type="spellStart"/>
      <w:r w:rsidR="00810436">
        <w:rPr>
          <w:rFonts w:ascii="Arial" w:hAnsi="Arial" w:cs="Arial"/>
          <w:sz w:val="24"/>
          <w:szCs w:val="24"/>
        </w:rPr>
        <w:t>stav</w:t>
      </w:r>
      <w:proofErr w:type="spellEnd"/>
      <w:r w:rsidR="008104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0436">
        <w:rPr>
          <w:rFonts w:ascii="Arial" w:hAnsi="Arial" w:cs="Arial"/>
          <w:sz w:val="24"/>
          <w:szCs w:val="24"/>
        </w:rPr>
        <w:t>1</w:t>
      </w:r>
      <w:r w:rsidR="00827770" w:rsidRPr="00D55251">
        <w:rPr>
          <w:rFonts w:ascii="Arial" w:hAnsi="Arial" w:cs="Arial"/>
          <w:sz w:val="24"/>
          <w:szCs w:val="24"/>
        </w:rPr>
        <w:t xml:space="preserve"> </w:t>
      </w:r>
      <w:r w:rsidRPr="00D5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251">
        <w:rPr>
          <w:rFonts w:ascii="Arial" w:hAnsi="Arial" w:cs="Arial"/>
          <w:sz w:val="24"/>
          <w:szCs w:val="24"/>
        </w:rPr>
        <w:t>Zakona</w:t>
      </w:r>
      <w:proofErr w:type="spellEnd"/>
      <w:proofErr w:type="gramEnd"/>
      <w:r w:rsidRPr="00D5525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55251">
        <w:rPr>
          <w:rFonts w:ascii="Arial" w:hAnsi="Arial" w:cs="Arial"/>
          <w:sz w:val="24"/>
          <w:szCs w:val="24"/>
        </w:rPr>
        <w:t>komunalnim</w:t>
      </w:r>
      <w:proofErr w:type="spellEnd"/>
      <w:r w:rsidRPr="00D5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251">
        <w:rPr>
          <w:rFonts w:ascii="Arial" w:hAnsi="Arial" w:cs="Arial"/>
          <w:sz w:val="24"/>
          <w:szCs w:val="24"/>
        </w:rPr>
        <w:t>djelatnostima</w:t>
      </w:r>
      <w:proofErr w:type="spellEnd"/>
      <w:r w:rsidR="00184A9B" w:rsidRPr="00D55251">
        <w:rPr>
          <w:rFonts w:ascii="Arial" w:hAnsi="Arial" w:cs="Arial"/>
          <w:sz w:val="24"/>
          <w:szCs w:val="24"/>
        </w:rPr>
        <w:t xml:space="preserve"> </w:t>
      </w:r>
      <w:r w:rsidR="006D6617" w:rsidRPr="00D55251">
        <w:rPr>
          <w:rFonts w:ascii="Arial" w:hAnsi="Arial" w:cs="Arial"/>
          <w:sz w:val="24"/>
          <w:szCs w:val="24"/>
        </w:rPr>
        <w:t>“</w:t>
      </w:r>
      <w:r w:rsidR="00C44F1A" w:rsidRPr="00D55251">
        <w:rPr>
          <w:rFonts w:ascii="Arial" w:hAnsi="Arial" w:cs="Arial"/>
          <w:sz w:val="24"/>
          <w:szCs w:val="24"/>
          <w:lang w:val="en-US"/>
        </w:rPr>
        <w:t>("</w:t>
      </w:r>
      <w:proofErr w:type="spellStart"/>
      <w:r w:rsidR="00C44F1A" w:rsidRPr="00D55251">
        <w:rPr>
          <w:rFonts w:ascii="Arial" w:hAnsi="Arial" w:cs="Arial"/>
          <w:sz w:val="24"/>
          <w:szCs w:val="24"/>
          <w:lang w:val="en-US"/>
        </w:rPr>
        <w:t>Službeni</w:t>
      </w:r>
      <w:proofErr w:type="spellEnd"/>
      <w:r w:rsidR="00C44F1A" w:rsidRPr="00D55251">
        <w:rPr>
          <w:rFonts w:ascii="Arial" w:hAnsi="Arial" w:cs="Arial"/>
          <w:sz w:val="24"/>
          <w:szCs w:val="24"/>
          <w:lang w:val="en-US"/>
        </w:rPr>
        <w:t xml:space="preserve"> list </w:t>
      </w:r>
      <w:proofErr w:type="spellStart"/>
      <w:r w:rsidR="00C44F1A" w:rsidRPr="00D55251">
        <w:rPr>
          <w:rFonts w:ascii="Arial" w:hAnsi="Arial" w:cs="Arial"/>
          <w:sz w:val="24"/>
          <w:szCs w:val="24"/>
          <w:lang w:val="en-US"/>
        </w:rPr>
        <w:t>Crne</w:t>
      </w:r>
      <w:proofErr w:type="spellEnd"/>
      <w:r w:rsidR="00C44F1A" w:rsidRPr="00D55251">
        <w:rPr>
          <w:rFonts w:ascii="Arial" w:hAnsi="Arial" w:cs="Arial"/>
          <w:sz w:val="24"/>
          <w:szCs w:val="24"/>
          <w:lang w:val="en-US"/>
        </w:rPr>
        <w:t xml:space="preserve"> Gore", br. 055/16</w:t>
      </w:r>
      <w:r w:rsidR="00827770" w:rsidRPr="00D55251">
        <w:rPr>
          <w:rFonts w:ascii="Arial" w:hAnsi="Arial" w:cs="Arial"/>
          <w:sz w:val="24"/>
          <w:szCs w:val="24"/>
          <w:lang w:val="en-US"/>
        </w:rPr>
        <w:t xml:space="preserve">, </w:t>
      </w:r>
      <w:r w:rsidR="00C44F1A" w:rsidRPr="00D55251">
        <w:rPr>
          <w:rFonts w:ascii="Arial" w:hAnsi="Arial" w:cs="Arial"/>
          <w:sz w:val="24"/>
          <w:szCs w:val="24"/>
          <w:lang w:val="en-US"/>
        </w:rPr>
        <w:t>74/16, 002/18, 066/19)</w:t>
      </w:r>
      <w:r w:rsidRPr="00D55251">
        <w:rPr>
          <w:rFonts w:ascii="Arial" w:hAnsi="Arial" w:cs="Arial"/>
          <w:sz w:val="24"/>
          <w:szCs w:val="24"/>
        </w:rPr>
        <w:t xml:space="preserve"> ")</w:t>
      </w:r>
      <w:r w:rsidR="00184A9B" w:rsidRPr="00D55251">
        <w:rPr>
          <w:rFonts w:ascii="Arial" w:hAnsi="Arial" w:cs="Arial"/>
          <w:sz w:val="24"/>
          <w:szCs w:val="24"/>
        </w:rPr>
        <w:t xml:space="preserve"> </w:t>
      </w:r>
      <w:r w:rsidR="008104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0436">
        <w:rPr>
          <w:rFonts w:ascii="Arial" w:hAnsi="Arial" w:cs="Arial"/>
          <w:sz w:val="24"/>
          <w:szCs w:val="24"/>
        </w:rPr>
        <w:t>člana</w:t>
      </w:r>
      <w:proofErr w:type="spellEnd"/>
      <w:r w:rsidR="00810436">
        <w:rPr>
          <w:rFonts w:ascii="Arial" w:hAnsi="Arial" w:cs="Arial"/>
          <w:sz w:val="24"/>
          <w:szCs w:val="24"/>
        </w:rPr>
        <w:t xml:space="preserve"> 38 </w:t>
      </w:r>
      <w:proofErr w:type="spellStart"/>
      <w:r w:rsidR="00810436">
        <w:rPr>
          <w:rFonts w:ascii="Arial" w:hAnsi="Arial" w:cs="Arial"/>
          <w:sz w:val="24"/>
          <w:szCs w:val="24"/>
        </w:rPr>
        <w:t>stav</w:t>
      </w:r>
      <w:proofErr w:type="spellEnd"/>
      <w:r w:rsidR="00810436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810436">
        <w:rPr>
          <w:rFonts w:ascii="Arial" w:hAnsi="Arial" w:cs="Arial"/>
          <w:sz w:val="24"/>
          <w:szCs w:val="24"/>
        </w:rPr>
        <w:t>tačka</w:t>
      </w:r>
      <w:proofErr w:type="spellEnd"/>
      <w:r w:rsidR="00810436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810436">
        <w:rPr>
          <w:rFonts w:ascii="Arial" w:hAnsi="Arial" w:cs="Arial"/>
          <w:sz w:val="24"/>
          <w:szCs w:val="24"/>
        </w:rPr>
        <w:t>Zakon</w:t>
      </w:r>
      <w:r w:rsidR="00C272BD">
        <w:rPr>
          <w:rFonts w:ascii="Arial" w:hAnsi="Arial" w:cs="Arial"/>
          <w:sz w:val="24"/>
          <w:szCs w:val="24"/>
        </w:rPr>
        <w:t>a</w:t>
      </w:r>
      <w:proofErr w:type="spellEnd"/>
      <w:r w:rsidR="0081043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10436">
        <w:rPr>
          <w:rFonts w:ascii="Arial" w:hAnsi="Arial" w:cs="Arial"/>
          <w:sz w:val="24"/>
          <w:szCs w:val="24"/>
        </w:rPr>
        <w:t>lokalnoj</w:t>
      </w:r>
      <w:proofErr w:type="spellEnd"/>
      <w:r w:rsidR="008104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436">
        <w:rPr>
          <w:rFonts w:ascii="Arial" w:hAnsi="Arial" w:cs="Arial"/>
          <w:sz w:val="24"/>
          <w:szCs w:val="24"/>
        </w:rPr>
        <w:t>samoupravi</w:t>
      </w:r>
      <w:proofErr w:type="spellEnd"/>
      <w:r w:rsidR="00810436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810436">
        <w:rPr>
          <w:rFonts w:ascii="Arial" w:hAnsi="Arial" w:cs="Arial"/>
          <w:sz w:val="24"/>
          <w:szCs w:val="24"/>
        </w:rPr>
        <w:t>Sl.l</w:t>
      </w:r>
      <w:r w:rsidR="00C272BD">
        <w:rPr>
          <w:rFonts w:ascii="Arial" w:hAnsi="Arial" w:cs="Arial"/>
          <w:sz w:val="24"/>
          <w:szCs w:val="24"/>
        </w:rPr>
        <w:t>i</w:t>
      </w:r>
      <w:r w:rsidR="00C70367">
        <w:rPr>
          <w:rFonts w:ascii="Arial" w:hAnsi="Arial" w:cs="Arial"/>
          <w:sz w:val="24"/>
          <w:szCs w:val="24"/>
        </w:rPr>
        <w:t>st</w:t>
      </w:r>
      <w:proofErr w:type="spellEnd"/>
      <w:r w:rsidR="00C70367">
        <w:rPr>
          <w:rFonts w:ascii="Arial" w:hAnsi="Arial" w:cs="Arial"/>
          <w:sz w:val="24"/>
          <w:szCs w:val="24"/>
        </w:rPr>
        <w:t xml:space="preserve"> CG br. 2/18, </w:t>
      </w:r>
      <w:r w:rsidR="00810436">
        <w:rPr>
          <w:rFonts w:ascii="Arial" w:hAnsi="Arial" w:cs="Arial"/>
          <w:sz w:val="24"/>
          <w:szCs w:val="24"/>
        </w:rPr>
        <w:t>34/19</w:t>
      </w:r>
      <w:r w:rsidR="00C70367">
        <w:rPr>
          <w:rFonts w:ascii="Arial" w:hAnsi="Arial" w:cs="Arial"/>
          <w:sz w:val="24"/>
          <w:szCs w:val="24"/>
        </w:rPr>
        <w:t xml:space="preserve"> i 38/20</w:t>
      </w:r>
      <w:r w:rsidR="00810436">
        <w:rPr>
          <w:rFonts w:ascii="Arial" w:hAnsi="Arial" w:cs="Arial"/>
          <w:sz w:val="24"/>
          <w:szCs w:val="24"/>
        </w:rPr>
        <w:t>) i</w:t>
      </w:r>
      <w:r w:rsidR="00827770" w:rsidRPr="00D5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251">
        <w:rPr>
          <w:rFonts w:ascii="Arial" w:hAnsi="Arial" w:cs="Arial"/>
          <w:sz w:val="24"/>
          <w:szCs w:val="24"/>
        </w:rPr>
        <w:t>člana</w:t>
      </w:r>
      <w:proofErr w:type="spellEnd"/>
      <w:r w:rsidRPr="00D55251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D55251">
        <w:rPr>
          <w:rFonts w:ascii="Arial" w:hAnsi="Arial" w:cs="Arial"/>
          <w:sz w:val="24"/>
          <w:szCs w:val="24"/>
        </w:rPr>
        <w:t>Statuta</w:t>
      </w:r>
      <w:proofErr w:type="spellEnd"/>
      <w:r w:rsidRPr="00D5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251">
        <w:rPr>
          <w:rFonts w:ascii="Arial" w:hAnsi="Arial" w:cs="Arial"/>
          <w:sz w:val="24"/>
          <w:szCs w:val="24"/>
        </w:rPr>
        <w:t>Opštine</w:t>
      </w:r>
      <w:proofErr w:type="spellEnd"/>
      <w:r w:rsidRPr="00D55251">
        <w:rPr>
          <w:rFonts w:ascii="Arial" w:hAnsi="Arial" w:cs="Arial"/>
          <w:sz w:val="24"/>
          <w:szCs w:val="24"/>
        </w:rPr>
        <w:t xml:space="preserve"> Tivat</w:t>
      </w:r>
      <w:r w:rsidR="00184A9B" w:rsidRPr="00D55251">
        <w:rPr>
          <w:rFonts w:ascii="Arial" w:hAnsi="Arial" w:cs="Arial"/>
          <w:sz w:val="24"/>
          <w:szCs w:val="24"/>
        </w:rPr>
        <w:t xml:space="preserve"> </w:t>
      </w:r>
      <w:r w:rsidRPr="00D55251">
        <w:rPr>
          <w:rFonts w:ascii="Arial" w:hAnsi="Arial" w:cs="Arial"/>
          <w:sz w:val="24"/>
          <w:szCs w:val="24"/>
        </w:rPr>
        <w:t>(</w:t>
      </w:r>
      <w:proofErr w:type="spellStart"/>
      <w:r w:rsidRPr="00D55251">
        <w:rPr>
          <w:rFonts w:ascii="Arial" w:hAnsi="Arial" w:cs="Arial"/>
          <w:sz w:val="24"/>
          <w:szCs w:val="24"/>
        </w:rPr>
        <w:t>Sl.list</w:t>
      </w:r>
      <w:proofErr w:type="spellEnd"/>
      <w:r w:rsidRPr="00D5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251">
        <w:rPr>
          <w:rFonts w:ascii="Arial" w:hAnsi="Arial" w:cs="Arial"/>
          <w:sz w:val="24"/>
          <w:szCs w:val="24"/>
        </w:rPr>
        <w:t>Crne</w:t>
      </w:r>
      <w:proofErr w:type="spellEnd"/>
      <w:r w:rsidRPr="00D55251">
        <w:rPr>
          <w:rFonts w:ascii="Arial" w:hAnsi="Arial" w:cs="Arial"/>
          <w:sz w:val="24"/>
          <w:szCs w:val="24"/>
        </w:rPr>
        <w:t xml:space="preserve"> Gore-</w:t>
      </w:r>
      <w:proofErr w:type="spellStart"/>
      <w:r w:rsidRPr="00D55251">
        <w:rPr>
          <w:rFonts w:ascii="Arial" w:hAnsi="Arial" w:cs="Arial"/>
          <w:sz w:val="24"/>
          <w:szCs w:val="24"/>
        </w:rPr>
        <w:t>opštinski</w:t>
      </w:r>
      <w:proofErr w:type="spellEnd"/>
      <w:r w:rsidRPr="00D5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251">
        <w:rPr>
          <w:rFonts w:ascii="Arial" w:hAnsi="Arial" w:cs="Arial"/>
          <w:sz w:val="24"/>
          <w:szCs w:val="24"/>
        </w:rPr>
        <w:t>propisi</w:t>
      </w:r>
      <w:proofErr w:type="spellEnd"/>
      <w:r w:rsidRPr="00D55251">
        <w:rPr>
          <w:rFonts w:ascii="Arial" w:hAnsi="Arial" w:cs="Arial"/>
          <w:sz w:val="24"/>
          <w:szCs w:val="24"/>
        </w:rPr>
        <w:t xml:space="preserve"> br. 2</w:t>
      </w:r>
      <w:r w:rsidR="00C4457A" w:rsidRPr="00D55251">
        <w:rPr>
          <w:rFonts w:ascii="Arial" w:hAnsi="Arial" w:cs="Arial"/>
          <w:sz w:val="24"/>
          <w:szCs w:val="24"/>
        </w:rPr>
        <w:t>4</w:t>
      </w:r>
      <w:r w:rsidRPr="00D55251">
        <w:rPr>
          <w:rFonts w:ascii="Arial" w:hAnsi="Arial" w:cs="Arial"/>
          <w:sz w:val="24"/>
          <w:szCs w:val="24"/>
        </w:rPr>
        <w:t>/18</w:t>
      </w:r>
      <w:r w:rsidR="00607523">
        <w:rPr>
          <w:rFonts w:ascii="Arial" w:hAnsi="Arial" w:cs="Arial"/>
          <w:sz w:val="24"/>
          <w:szCs w:val="24"/>
        </w:rPr>
        <w:t xml:space="preserve"> i 9/20</w:t>
      </w:r>
      <w:r w:rsidRPr="00D55251">
        <w:rPr>
          <w:rFonts w:ascii="Arial" w:hAnsi="Arial" w:cs="Arial"/>
          <w:sz w:val="24"/>
          <w:szCs w:val="24"/>
        </w:rPr>
        <w:t>)</w:t>
      </w:r>
      <w:r w:rsidR="00184A9B" w:rsidRPr="00D552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4A9B" w:rsidRPr="00D55251">
        <w:rPr>
          <w:rFonts w:ascii="Arial" w:hAnsi="Arial" w:cs="Arial"/>
          <w:sz w:val="24"/>
          <w:szCs w:val="24"/>
        </w:rPr>
        <w:t>Skupština</w:t>
      </w:r>
      <w:proofErr w:type="spellEnd"/>
      <w:r w:rsidR="00184A9B" w:rsidRPr="00D5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A9B" w:rsidRPr="00D55251">
        <w:rPr>
          <w:rFonts w:ascii="Arial" w:hAnsi="Arial" w:cs="Arial"/>
          <w:sz w:val="24"/>
          <w:szCs w:val="24"/>
        </w:rPr>
        <w:t>opštine</w:t>
      </w:r>
      <w:proofErr w:type="spellEnd"/>
      <w:r w:rsidR="00184A9B" w:rsidRPr="00D55251">
        <w:rPr>
          <w:rFonts w:ascii="Arial" w:hAnsi="Arial" w:cs="Arial"/>
          <w:sz w:val="24"/>
          <w:szCs w:val="24"/>
        </w:rPr>
        <w:t xml:space="preserve"> Tivat</w:t>
      </w:r>
      <w:r w:rsidRPr="00D55251">
        <w:rPr>
          <w:rFonts w:ascii="Arial" w:hAnsi="Arial" w:cs="Arial"/>
          <w:sz w:val="24"/>
          <w:szCs w:val="24"/>
        </w:rPr>
        <w:t>,</w:t>
      </w:r>
      <w:r w:rsidR="00184A9B" w:rsidRPr="00D5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251">
        <w:rPr>
          <w:rFonts w:ascii="Arial" w:hAnsi="Arial" w:cs="Arial"/>
          <w:sz w:val="24"/>
          <w:szCs w:val="24"/>
        </w:rPr>
        <w:t>na</w:t>
      </w:r>
      <w:proofErr w:type="spellEnd"/>
      <w:r w:rsidRPr="00D5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251">
        <w:rPr>
          <w:rFonts w:ascii="Arial" w:hAnsi="Arial" w:cs="Arial"/>
          <w:sz w:val="24"/>
          <w:szCs w:val="24"/>
        </w:rPr>
        <w:t>sjednici</w:t>
      </w:r>
      <w:proofErr w:type="spellEnd"/>
      <w:r w:rsidRPr="00D5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251">
        <w:rPr>
          <w:rFonts w:ascii="Arial" w:hAnsi="Arial" w:cs="Arial"/>
          <w:sz w:val="24"/>
          <w:szCs w:val="24"/>
        </w:rPr>
        <w:t>održanoj</w:t>
      </w:r>
      <w:proofErr w:type="spellEnd"/>
      <w:r w:rsidRPr="00D55251">
        <w:rPr>
          <w:rFonts w:ascii="Arial" w:hAnsi="Arial" w:cs="Arial"/>
          <w:sz w:val="24"/>
          <w:szCs w:val="24"/>
        </w:rPr>
        <w:t xml:space="preserve"> dana</w:t>
      </w:r>
      <w:r w:rsidR="002C310E">
        <w:rPr>
          <w:rFonts w:ascii="Arial" w:hAnsi="Arial" w:cs="Arial"/>
          <w:sz w:val="24"/>
          <w:szCs w:val="24"/>
        </w:rPr>
        <w:t xml:space="preserve"> 30.06.2020.godine</w:t>
      </w:r>
      <w:r w:rsidR="00BE61B5">
        <w:rPr>
          <w:rFonts w:ascii="Arial" w:hAnsi="Arial" w:cs="Arial"/>
          <w:sz w:val="24"/>
          <w:szCs w:val="24"/>
        </w:rPr>
        <w:t>,</w:t>
      </w:r>
      <w:r w:rsidRPr="00D5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523">
        <w:rPr>
          <w:rFonts w:ascii="Arial" w:hAnsi="Arial" w:cs="Arial"/>
          <w:sz w:val="24"/>
          <w:szCs w:val="24"/>
        </w:rPr>
        <w:t>donosi</w:t>
      </w:r>
      <w:proofErr w:type="spellEnd"/>
      <w:r w:rsidR="00396894" w:rsidRPr="00D55251">
        <w:rPr>
          <w:rFonts w:ascii="Arial" w:hAnsi="Arial" w:cs="Arial"/>
          <w:b/>
          <w:sz w:val="24"/>
          <w:szCs w:val="24"/>
        </w:rPr>
        <w:t xml:space="preserve">          </w:t>
      </w:r>
      <w:r w:rsidR="006D6617" w:rsidRPr="00D55251">
        <w:rPr>
          <w:rFonts w:ascii="Arial" w:hAnsi="Arial" w:cs="Arial"/>
          <w:b/>
          <w:sz w:val="24"/>
          <w:szCs w:val="24"/>
        </w:rPr>
        <w:t xml:space="preserve">        </w:t>
      </w:r>
      <w:r w:rsidR="00396894" w:rsidRPr="00D55251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396894" w:rsidRPr="00D55251" w:rsidRDefault="00396894" w:rsidP="00D5525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D6617" w:rsidRPr="00D55251" w:rsidRDefault="006D6617" w:rsidP="00D552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55251">
        <w:rPr>
          <w:rFonts w:ascii="Arial" w:hAnsi="Arial" w:cs="Arial"/>
          <w:b/>
          <w:sz w:val="24"/>
          <w:szCs w:val="24"/>
        </w:rPr>
        <w:t>O D L U K U</w:t>
      </w:r>
    </w:p>
    <w:p w:rsidR="006D6617" w:rsidRPr="00D55251" w:rsidRDefault="00252464" w:rsidP="00D552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55251">
        <w:rPr>
          <w:rFonts w:ascii="Arial" w:hAnsi="Arial" w:cs="Arial"/>
          <w:b/>
          <w:sz w:val="24"/>
          <w:szCs w:val="24"/>
        </w:rPr>
        <w:t>o</w:t>
      </w:r>
      <w:r w:rsidR="006D6617" w:rsidRPr="00D552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6617" w:rsidRPr="00D55251">
        <w:rPr>
          <w:rFonts w:ascii="Arial" w:hAnsi="Arial" w:cs="Arial"/>
          <w:b/>
          <w:sz w:val="24"/>
          <w:szCs w:val="24"/>
        </w:rPr>
        <w:t>izmjeni</w:t>
      </w:r>
      <w:proofErr w:type="spellEnd"/>
      <w:r w:rsidR="006D6617" w:rsidRPr="00D55251">
        <w:rPr>
          <w:rFonts w:ascii="Arial" w:hAnsi="Arial" w:cs="Arial"/>
          <w:b/>
          <w:sz w:val="24"/>
          <w:szCs w:val="24"/>
        </w:rPr>
        <w:t xml:space="preserve"> </w:t>
      </w:r>
      <w:r w:rsidR="00184A9B" w:rsidRPr="00D55251">
        <w:rPr>
          <w:rFonts w:ascii="Arial" w:hAnsi="Arial" w:cs="Arial"/>
          <w:b/>
          <w:sz w:val="24"/>
          <w:szCs w:val="24"/>
        </w:rPr>
        <w:t>i</w:t>
      </w:r>
      <w:r w:rsidR="006D6617" w:rsidRPr="00D552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6617" w:rsidRPr="00D55251">
        <w:rPr>
          <w:rFonts w:ascii="Arial" w:hAnsi="Arial" w:cs="Arial"/>
          <w:b/>
          <w:sz w:val="24"/>
          <w:szCs w:val="24"/>
        </w:rPr>
        <w:t>dopuni</w:t>
      </w:r>
      <w:proofErr w:type="spellEnd"/>
      <w:r w:rsidR="006D6617" w:rsidRPr="00D552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6617" w:rsidRPr="00D55251">
        <w:rPr>
          <w:rFonts w:ascii="Arial" w:hAnsi="Arial" w:cs="Arial"/>
          <w:b/>
          <w:sz w:val="24"/>
          <w:szCs w:val="24"/>
        </w:rPr>
        <w:t>Odluke</w:t>
      </w:r>
      <w:proofErr w:type="spellEnd"/>
      <w:r w:rsidR="006D6617" w:rsidRPr="00D55251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6D6617" w:rsidRPr="00D55251">
        <w:rPr>
          <w:rFonts w:ascii="Arial" w:hAnsi="Arial" w:cs="Arial"/>
          <w:b/>
          <w:sz w:val="24"/>
          <w:szCs w:val="24"/>
        </w:rPr>
        <w:t>javnim</w:t>
      </w:r>
      <w:proofErr w:type="spellEnd"/>
      <w:r w:rsidR="006D6617" w:rsidRPr="00D552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6617" w:rsidRPr="00D55251">
        <w:rPr>
          <w:rFonts w:ascii="Arial" w:hAnsi="Arial" w:cs="Arial"/>
          <w:b/>
          <w:sz w:val="24"/>
          <w:szCs w:val="24"/>
        </w:rPr>
        <w:t>parkiralištima</w:t>
      </w:r>
      <w:proofErr w:type="spellEnd"/>
      <w:r w:rsidR="006D6617" w:rsidRPr="00D552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6617" w:rsidRPr="00D55251">
        <w:rPr>
          <w:rFonts w:ascii="Arial" w:hAnsi="Arial" w:cs="Arial"/>
          <w:b/>
          <w:sz w:val="24"/>
          <w:szCs w:val="24"/>
        </w:rPr>
        <w:t>na</w:t>
      </w:r>
      <w:proofErr w:type="spellEnd"/>
      <w:r w:rsidR="006D6617" w:rsidRPr="00D552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6617" w:rsidRPr="00D55251">
        <w:rPr>
          <w:rFonts w:ascii="Arial" w:hAnsi="Arial" w:cs="Arial"/>
          <w:b/>
          <w:sz w:val="24"/>
          <w:szCs w:val="24"/>
        </w:rPr>
        <w:t>području</w:t>
      </w:r>
      <w:proofErr w:type="spellEnd"/>
      <w:r w:rsidR="006D6617" w:rsidRPr="00D552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6617" w:rsidRPr="00D55251">
        <w:rPr>
          <w:rFonts w:ascii="Arial" w:hAnsi="Arial" w:cs="Arial"/>
          <w:b/>
          <w:sz w:val="24"/>
          <w:szCs w:val="24"/>
        </w:rPr>
        <w:t>opštine</w:t>
      </w:r>
      <w:proofErr w:type="spellEnd"/>
      <w:r w:rsidR="006D6617" w:rsidRPr="00D55251">
        <w:rPr>
          <w:rFonts w:ascii="Arial" w:hAnsi="Arial" w:cs="Arial"/>
          <w:b/>
          <w:sz w:val="24"/>
          <w:szCs w:val="24"/>
        </w:rPr>
        <w:t xml:space="preserve"> Tivat</w:t>
      </w:r>
    </w:p>
    <w:p w:rsidR="00C4457A" w:rsidRPr="00D55251" w:rsidRDefault="00C4457A" w:rsidP="00D552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6894" w:rsidRPr="00D55251" w:rsidRDefault="00396894" w:rsidP="00D5525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4457A" w:rsidRPr="00D55251" w:rsidRDefault="00831461" w:rsidP="00D5525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ČLAN  </w:t>
      </w:r>
      <w:r w:rsidR="006D6617" w:rsidRPr="00D55251">
        <w:rPr>
          <w:rFonts w:ascii="Arial" w:hAnsi="Arial" w:cs="Arial"/>
          <w:b/>
          <w:sz w:val="24"/>
          <w:szCs w:val="24"/>
        </w:rPr>
        <w:t>1</w:t>
      </w:r>
    </w:p>
    <w:p w:rsidR="00507D45" w:rsidRDefault="006D6617" w:rsidP="008314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5251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D55251">
        <w:rPr>
          <w:rFonts w:ascii="Arial" w:hAnsi="Arial" w:cs="Arial"/>
          <w:sz w:val="24"/>
          <w:szCs w:val="24"/>
        </w:rPr>
        <w:t>Odluci</w:t>
      </w:r>
      <w:proofErr w:type="spellEnd"/>
      <w:r w:rsidRPr="00D5525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55251">
        <w:rPr>
          <w:rFonts w:ascii="Arial" w:hAnsi="Arial" w:cs="Arial"/>
          <w:sz w:val="24"/>
          <w:szCs w:val="24"/>
        </w:rPr>
        <w:t>javnim</w:t>
      </w:r>
      <w:proofErr w:type="spellEnd"/>
      <w:r w:rsidRPr="00D5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251">
        <w:rPr>
          <w:rFonts w:ascii="Arial" w:hAnsi="Arial" w:cs="Arial"/>
          <w:sz w:val="24"/>
          <w:szCs w:val="24"/>
        </w:rPr>
        <w:t>parkiralištima</w:t>
      </w:r>
      <w:proofErr w:type="spellEnd"/>
      <w:r w:rsidRPr="00D5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251">
        <w:rPr>
          <w:rFonts w:ascii="Arial" w:hAnsi="Arial" w:cs="Arial"/>
          <w:sz w:val="24"/>
          <w:szCs w:val="24"/>
        </w:rPr>
        <w:t>na</w:t>
      </w:r>
      <w:proofErr w:type="spellEnd"/>
      <w:r w:rsidRPr="00D5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251">
        <w:rPr>
          <w:rFonts w:ascii="Arial" w:hAnsi="Arial" w:cs="Arial"/>
          <w:sz w:val="24"/>
          <w:szCs w:val="24"/>
        </w:rPr>
        <w:t>području</w:t>
      </w:r>
      <w:proofErr w:type="spellEnd"/>
      <w:r w:rsidRPr="00D5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251">
        <w:rPr>
          <w:rFonts w:ascii="Arial" w:hAnsi="Arial" w:cs="Arial"/>
          <w:sz w:val="24"/>
          <w:szCs w:val="24"/>
        </w:rPr>
        <w:t>opštine</w:t>
      </w:r>
      <w:proofErr w:type="spellEnd"/>
      <w:r w:rsidRPr="00D55251">
        <w:rPr>
          <w:rFonts w:ascii="Arial" w:hAnsi="Arial" w:cs="Arial"/>
          <w:sz w:val="24"/>
          <w:szCs w:val="24"/>
        </w:rPr>
        <w:t xml:space="preserve"> Tivat</w:t>
      </w:r>
      <w:r w:rsidR="003D6DD6" w:rsidRPr="00D55251">
        <w:rPr>
          <w:rFonts w:ascii="Arial" w:hAnsi="Arial" w:cs="Arial"/>
          <w:sz w:val="24"/>
          <w:szCs w:val="24"/>
        </w:rPr>
        <w:t xml:space="preserve"> </w:t>
      </w:r>
      <w:r w:rsidRPr="00D55251">
        <w:rPr>
          <w:rFonts w:ascii="Arial" w:hAnsi="Arial" w:cs="Arial"/>
          <w:i/>
          <w:sz w:val="24"/>
          <w:szCs w:val="24"/>
        </w:rPr>
        <w:t>(</w:t>
      </w:r>
      <w:r w:rsidR="00D55251" w:rsidRPr="00D55251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="00D55251" w:rsidRPr="00D55251">
        <w:rPr>
          <w:rFonts w:ascii="Arial" w:hAnsi="Arial" w:cs="Arial"/>
          <w:sz w:val="24"/>
          <w:szCs w:val="24"/>
          <w:lang w:val="en-US"/>
        </w:rPr>
        <w:t>Službeni</w:t>
      </w:r>
      <w:proofErr w:type="spellEnd"/>
      <w:r w:rsidR="00D55251" w:rsidRPr="00D55251">
        <w:rPr>
          <w:rFonts w:ascii="Arial" w:hAnsi="Arial" w:cs="Arial"/>
          <w:sz w:val="24"/>
          <w:szCs w:val="24"/>
          <w:lang w:val="en-US"/>
        </w:rPr>
        <w:t xml:space="preserve"> list </w:t>
      </w:r>
      <w:proofErr w:type="spellStart"/>
      <w:r w:rsidR="00D55251" w:rsidRPr="00D55251">
        <w:rPr>
          <w:rFonts w:ascii="Arial" w:hAnsi="Arial" w:cs="Arial"/>
          <w:sz w:val="24"/>
          <w:szCs w:val="24"/>
          <w:lang w:val="en-US"/>
        </w:rPr>
        <w:t>Crne</w:t>
      </w:r>
      <w:proofErr w:type="spellEnd"/>
      <w:r w:rsidR="00D55251" w:rsidRPr="00D55251">
        <w:rPr>
          <w:rFonts w:ascii="Arial" w:hAnsi="Arial" w:cs="Arial"/>
          <w:sz w:val="24"/>
          <w:szCs w:val="24"/>
          <w:lang w:val="en-US"/>
        </w:rPr>
        <w:t xml:space="preserve"> Gore - </w:t>
      </w:r>
      <w:proofErr w:type="spellStart"/>
      <w:r w:rsidR="00D55251" w:rsidRPr="00D55251">
        <w:rPr>
          <w:rFonts w:ascii="Arial" w:hAnsi="Arial" w:cs="Arial"/>
          <w:sz w:val="24"/>
          <w:szCs w:val="24"/>
          <w:lang w:val="en-US"/>
        </w:rPr>
        <w:t>opštinski</w:t>
      </w:r>
      <w:proofErr w:type="spellEnd"/>
      <w:r w:rsidR="00D55251" w:rsidRPr="00D552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5251" w:rsidRPr="00D55251">
        <w:rPr>
          <w:rFonts w:ascii="Arial" w:hAnsi="Arial" w:cs="Arial"/>
          <w:sz w:val="24"/>
          <w:szCs w:val="24"/>
          <w:lang w:val="en-US"/>
        </w:rPr>
        <w:t>propisi</w:t>
      </w:r>
      <w:proofErr w:type="spellEnd"/>
      <w:r w:rsidR="00D55251" w:rsidRPr="00D55251">
        <w:rPr>
          <w:rFonts w:ascii="Arial" w:hAnsi="Arial" w:cs="Arial"/>
          <w:sz w:val="24"/>
          <w:szCs w:val="24"/>
          <w:lang w:val="en-US"/>
        </w:rPr>
        <w:t>", br. 026/14, 015/15, 028/16, 025/19</w:t>
      </w:r>
      <w:r w:rsidRPr="00D55251">
        <w:rPr>
          <w:rFonts w:ascii="Arial" w:hAnsi="Arial" w:cs="Arial"/>
          <w:i/>
          <w:sz w:val="24"/>
          <w:szCs w:val="24"/>
        </w:rPr>
        <w:t>)</w:t>
      </w:r>
      <w:r w:rsidR="003D6DD6" w:rsidRPr="00D55251">
        <w:rPr>
          <w:rFonts w:ascii="Arial" w:hAnsi="Arial" w:cs="Arial"/>
          <w:sz w:val="24"/>
          <w:szCs w:val="24"/>
        </w:rPr>
        <w:t>,</w:t>
      </w:r>
      <w:r w:rsidR="00810436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10436">
        <w:rPr>
          <w:rFonts w:ascii="Arial" w:hAnsi="Arial" w:cs="Arial"/>
          <w:sz w:val="24"/>
          <w:szCs w:val="24"/>
        </w:rPr>
        <w:t>daljem</w:t>
      </w:r>
      <w:proofErr w:type="spellEnd"/>
      <w:r w:rsidR="008104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436">
        <w:rPr>
          <w:rFonts w:ascii="Arial" w:hAnsi="Arial" w:cs="Arial"/>
          <w:sz w:val="24"/>
          <w:szCs w:val="24"/>
        </w:rPr>
        <w:t>tekstu</w:t>
      </w:r>
      <w:proofErr w:type="spellEnd"/>
      <w:r w:rsidR="0081043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10436" w:rsidRPr="00E57166">
        <w:rPr>
          <w:rFonts w:ascii="Arial" w:hAnsi="Arial" w:cs="Arial"/>
          <w:sz w:val="24"/>
          <w:szCs w:val="24"/>
        </w:rPr>
        <w:t>Odluka</w:t>
      </w:r>
      <w:proofErr w:type="spellEnd"/>
      <w:r w:rsidR="00E57166">
        <w:rPr>
          <w:rFonts w:ascii="Arial" w:hAnsi="Arial" w:cs="Arial"/>
          <w:sz w:val="24"/>
          <w:szCs w:val="24"/>
        </w:rPr>
        <w:t xml:space="preserve">, </w:t>
      </w:r>
      <w:r w:rsidR="00810436" w:rsidRPr="00810436">
        <w:rPr>
          <w:rFonts w:ascii="Arial" w:hAnsi="Arial" w:cs="Arial"/>
          <w:b/>
          <w:sz w:val="24"/>
          <w:szCs w:val="24"/>
        </w:rPr>
        <w:t xml:space="preserve"> </w:t>
      </w:r>
      <w:r w:rsidR="003D6DD6" w:rsidRPr="00D5525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 w:rsidR="00507D45">
        <w:rPr>
          <w:rFonts w:ascii="Arial" w:hAnsi="Arial" w:cs="Arial"/>
          <w:sz w:val="24"/>
          <w:szCs w:val="24"/>
        </w:rPr>
        <w:t>poslije</w:t>
      </w:r>
      <w:proofErr w:type="spellEnd"/>
      <w:r w:rsidR="00507D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D45">
        <w:rPr>
          <w:rFonts w:ascii="Arial" w:hAnsi="Arial" w:cs="Arial"/>
          <w:sz w:val="24"/>
          <w:szCs w:val="24"/>
        </w:rPr>
        <w:t>člana</w:t>
      </w:r>
      <w:proofErr w:type="spellEnd"/>
      <w:r w:rsidR="00507D45">
        <w:rPr>
          <w:rFonts w:ascii="Arial" w:hAnsi="Arial" w:cs="Arial"/>
          <w:sz w:val="24"/>
          <w:szCs w:val="24"/>
        </w:rPr>
        <w:t xml:space="preserve"> 19 </w:t>
      </w:r>
      <w:proofErr w:type="spellStart"/>
      <w:r w:rsidR="00507D45">
        <w:rPr>
          <w:rFonts w:ascii="Arial" w:hAnsi="Arial" w:cs="Arial"/>
          <w:sz w:val="24"/>
          <w:szCs w:val="24"/>
        </w:rPr>
        <w:t>dodaje</w:t>
      </w:r>
      <w:proofErr w:type="spellEnd"/>
      <w:r w:rsidR="00507D45">
        <w:rPr>
          <w:rFonts w:ascii="Arial" w:hAnsi="Arial" w:cs="Arial"/>
          <w:sz w:val="24"/>
          <w:szCs w:val="24"/>
        </w:rPr>
        <w:t xml:space="preserve"> se clan </w:t>
      </w:r>
      <w:r w:rsidR="00507D45" w:rsidRPr="00507D45">
        <w:rPr>
          <w:rFonts w:ascii="Arial" w:hAnsi="Arial" w:cs="Arial"/>
          <w:b/>
          <w:sz w:val="24"/>
          <w:szCs w:val="24"/>
        </w:rPr>
        <w:t>19 a</w:t>
      </w:r>
      <w:r w:rsidR="00507D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D45">
        <w:rPr>
          <w:rFonts w:ascii="Arial" w:hAnsi="Arial" w:cs="Arial"/>
          <w:sz w:val="24"/>
          <w:szCs w:val="24"/>
        </w:rPr>
        <w:t>koji</w:t>
      </w:r>
      <w:proofErr w:type="spellEnd"/>
      <w:r w:rsidR="00507D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D45">
        <w:rPr>
          <w:rFonts w:ascii="Arial" w:hAnsi="Arial" w:cs="Arial"/>
          <w:sz w:val="24"/>
          <w:szCs w:val="24"/>
        </w:rPr>
        <w:t>glasi</w:t>
      </w:r>
      <w:proofErr w:type="spellEnd"/>
      <w:r w:rsidR="00507D45">
        <w:rPr>
          <w:rFonts w:ascii="Arial" w:hAnsi="Arial" w:cs="Arial"/>
          <w:sz w:val="24"/>
          <w:szCs w:val="24"/>
        </w:rPr>
        <w:t>:</w:t>
      </w:r>
    </w:p>
    <w:p w:rsidR="00507D45" w:rsidRDefault="00507D45" w:rsidP="00831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7D45" w:rsidRPr="00E57166" w:rsidRDefault="00507D45" w:rsidP="0083146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57166">
        <w:rPr>
          <w:rFonts w:ascii="Arial" w:hAnsi="Arial" w:cs="Arial"/>
          <w:i/>
          <w:sz w:val="24"/>
          <w:szCs w:val="24"/>
        </w:rPr>
        <w:t xml:space="preserve">“ </w:t>
      </w:r>
      <w:proofErr w:type="spellStart"/>
      <w:r w:rsidRPr="00E57166">
        <w:rPr>
          <w:rFonts w:ascii="Arial" w:hAnsi="Arial" w:cs="Arial"/>
          <w:i/>
          <w:sz w:val="24"/>
          <w:szCs w:val="24"/>
        </w:rPr>
        <w:t>Investitor</w:t>
      </w:r>
      <w:proofErr w:type="spellEnd"/>
      <w:proofErr w:type="gramEnd"/>
      <w:r w:rsidRPr="00E571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7166">
        <w:rPr>
          <w:rFonts w:ascii="Arial" w:hAnsi="Arial" w:cs="Arial"/>
          <w:i/>
          <w:sz w:val="24"/>
          <w:szCs w:val="24"/>
        </w:rPr>
        <w:t>objekta</w:t>
      </w:r>
      <w:proofErr w:type="spellEnd"/>
      <w:r w:rsidRPr="00E57166"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 w:rsidRPr="00E57166">
        <w:rPr>
          <w:rFonts w:ascii="Arial" w:hAnsi="Arial" w:cs="Arial"/>
          <w:i/>
          <w:sz w:val="24"/>
          <w:szCs w:val="24"/>
        </w:rPr>
        <w:t>izgradnji</w:t>
      </w:r>
      <w:proofErr w:type="spellEnd"/>
      <w:r w:rsidRPr="00E571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7166">
        <w:rPr>
          <w:rFonts w:ascii="Arial" w:hAnsi="Arial" w:cs="Arial"/>
          <w:i/>
          <w:sz w:val="24"/>
          <w:szCs w:val="24"/>
        </w:rPr>
        <w:t>može</w:t>
      </w:r>
      <w:proofErr w:type="spellEnd"/>
      <w:r w:rsidRPr="00E571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7166">
        <w:rPr>
          <w:rFonts w:ascii="Arial" w:hAnsi="Arial" w:cs="Arial"/>
          <w:i/>
          <w:sz w:val="24"/>
          <w:szCs w:val="24"/>
        </w:rPr>
        <w:t>koristiti</w:t>
      </w:r>
      <w:proofErr w:type="spellEnd"/>
      <w:r w:rsidRPr="00E57166">
        <w:rPr>
          <w:rFonts w:ascii="Arial" w:hAnsi="Arial" w:cs="Arial"/>
          <w:i/>
          <w:sz w:val="24"/>
          <w:szCs w:val="24"/>
        </w:rPr>
        <w:t xml:space="preserve"> parking </w:t>
      </w:r>
      <w:proofErr w:type="spellStart"/>
      <w:r w:rsidRPr="00E57166">
        <w:rPr>
          <w:rFonts w:ascii="Arial" w:hAnsi="Arial" w:cs="Arial"/>
          <w:i/>
          <w:sz w:val="24"/>
          <w:szCs w:val="24"/>
        </w:rPr>
        <w:t>prostor</w:t>
      </w:r>
      <w:proofErr w:type="spellEnd"/>
      <w:r w:rsidRPr="00E57166">
        <w:rPr>
          <w:rFonts w:ascii="Arial" w:hAnsi="Arial" w:cs="Arial"/>
          <w:i/>
          <w:sz w:val="24"/>
          <w:szCs w:val="24"/>
        </w:rPr>
        <w:t xml:space="preserve"> za </w:t>
      </w:r>
      <w:proofErr w:type="spellStart"/>
      <w:r w:rsidR="00E1336C" w:rsidRPr="00E57166">
        <w:rPr>
          <w:rFonts w:ascii="Arial" w:hAnsi="Arial" w:cs="Arial"/>
          <w:i/>
          <w:sz w:val="24"/>
          <w:szCs w:val="24"/>
        </w:rPr>
        <w:t>postavljanje</w:t>
      </w:r>
      <w:proofErr w:type="spellEnd"/>
      <w:r w:rsidR="00E1336C" w:rsidRPr="00E57166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="00E1336C" w:rsidRPr="00E57166">
        <w:rPr>
          <w:rFonts w:ascii="Arial" w:hAnsi="Arial" w:cs="Arial"/>
          <w:i/>
          <w:sz w:val="24"/>
          <w:szCs w:val="24"/>
        </w:rPr>
        <w:t>gradjevinskih</w:t>
      </w:r>
      <w:proofErr w:type="spellEnd"/>
      <w:r w:rsidRPr="00E571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7166">
        <w:rPr>
          <w:rFonts w:ascii="Arial" w:hAnsi="Arial" w:cs="Arial"/>
          <w:i/>
          <w:sz w:val="24"/>
          <w:szCs w:val="24"/>
        </w:rPr>
        <w:t>mašina</w:t>
      </w:r>
      <w:proofErr w:type="spellEnd"/>
      <w:r w:rsidRPr="00E57166">
        <w:rPr>
          <w:rFonts w:ascii="Arial" w:hAnsi="Arial" w:cs="Arial"/>
          <w:i/>
          <w:sz w:val="24"/>
          <w:szCs w:val="24"/>
        </w:rPr>
        <w:t xml:space="preserve"> i </w:t>
      </w:r>
      <w:proofErr w:type="spellStart"/>
      <w:r w:rsidRPr="00E57166">
        <w:rPr>
          <w:rFonts w:ascii="Arial" w:hAnsi="Arial" w:cs="Arial"/>
          <w:i/>
          <w:sz w:val="24"/>
          <w:szCs w:val="24"/>
        </w:rPr>
        <w:t>slično</w:t>
      </w:r>
      <w:proofErr w:type="spellEnd"/>
      <w:r w:rsidRPr="00E571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7166">
        <w:rPr>
          <w:rFonts w:ascii="Arial" w:hAnsi="Arial" w:cs="Arial"/>
          <w:i/>
          <w:sz w:val="24"/>
          <w:szCs w:val="24"/>
        </w:rPr>
        <w:t>u</w:t>
      </w:r>
      <w:r w:rsidR="00952C69" w:rsidRPr="00E57166">
        <w:rPr>
          <w:rFonts w:ascii="Arial" w:hAnsi="Arial" w:cs="Arial"/>
          <w:i/>
          <w:sz w:val="24"/>
          <w:szCs w:val="24"/>
        </w:rPr>
        <w:t>z</w:t>
      </w:r>
      <w:proofErr w:type="spellEnd"/>
      <w:r w:rsidR="00952C69" w:rsidRPr="00E571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52C69" w:rsidRPr="00E57166">
        <w:rPr>
          <w:rFonts w:ascii="Arial" w:hAnsi="Arial" w:cs="Arial"/>
          <w:i/>
          <w:sz w:val="24"/>
          <w:szCs w:val="24"/>
        </w:rPr>
        <w:t>prethodno</w:t>
      </w:r>
      <w:proofErr w:type="spellEnd"/>
      <w:r w:rsidR="00952C69" w:rsidRPr="00E571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52C69" w:rsidRPr="00E57166">
        <w:rPr>
          <w:rFonts w:ascii="Arial" w:hAnsi="Arial" w:cs="Arial"/>
          <w:i/>
          <w:sz w:val="24"/>
          <w:szCs w:val="24"/>
        </w:rPr>
        <w:t>zaključen</w:t>
      </w:r>
      <w:proofErr w:type="spellEnd"/>
      <w:r w:rsidR="00952C69" w:rsidRPr="00E571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52C69" w:rsidRPr="00E57166">
        <w:rPr>
          <w:rFonts w:ascii="Arial" w:hAnsi="Arial" w:cs="Arial"/>
          <w:i/>
          <w:sz w:val="24"/>
          <w:szCs w:val="24"/>
        </w:rPr>
        <w:t>ugovor</w:t>
      </w:r>
      <w:proofErr w:type="spellEnd"/>
      <w:r w:rsidR="00952C69" w:rsidRPr="00E57166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="00952C69" w:rsidRPr="00E57166">
        <w:rPr>
          <w:rFonts w:ascii="Arial" w:hAnsi="Arial" w:cs="Arial"/>
          <w:i/>
          <w:sz w:val="24"/>
          <w:szCs w:val="24"/>
        </w:rPr>
        <w:t>zakupu</w:t>
      </w:r>
      <w:proofErr w:type="spellEnd"/>
      <w:r w:rsidR="00952C69" w:rsidRPr="00E57166">
        <w:rPr>
          <w:rFonts w:ascii="Arial" w:hAnsi="Arial" w:cs="Arial"/>
          <w:i/>
          <w:sz w:val="24"/>
          <w:szCs w:val="24"/>
        </w:rPr>
        <w:t xml:space="preserve"> parking </w:t>
      </w:r>
      <w:proofErr w:type="spellStart"/>
      <w:r w:rsidR="00952C69" w:rsidRPr="00E57166">
        <w:rPr>
          <w:rFonts w:ascii="Arial" w:hAnsi="Arial" w:cs="Arial"/>
          <w:i/>
          <w:sz w:val="24"/>
          <w:szCs w:val="24"/>
        </w:rPr>
        <w:t>mjesta</w:t>
      </w:r>
      <w:proofErr w:type="spellEnd"/>
      <w:r w:rsidR="00952C69" w:rsidRPr="00E571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52C69" w:rsidRPr="00E57166">
        <w:rPr>
          <w:rFonts w:ascii="Arial" w:hAnsi="Arial" w:cs="Arial"/>
          <w:i/>
          <w:sz w:val="24"/>
          <w:szCs w:val="24"/>
        </w:rPr>
        <w:t>sa</w:t>
      </w:r>
      <w:proofErr w:type="spellEnd"/>
      <w:r w:rsidR="00952C69" w:rsidRPr="00E571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52C69" w:rsidRPr="00E57166">
        <w:rPr>
          <w:rFonts w:ascii="Arial" w:hAnsi="Arial" w:cs="Arial"/>
          <w:i/>
          <w:sz w:val="24"/>
          <w:szCs w:val="24"/>
        </w:rPr>
        <w:t>vršiocem</w:t>
      </w:r>
      <w:proofErr w:type="spellEnd"/>
      <w:r w:rsidR="00952C69" w:rsidRPr="00E57166">
        <w:rPr>
          <w:rFonts w:ascii="Arial" w:hAnsi="Arial" w:cs="Arial"/>
          <w:i/>
          <w:sz w:val="24"/>
          <w:szCs w:val="24"/>
        </w:rPr>
        <w:t xml:space="preserve"> </w:t>
      </w:r>
      <w:r w:rsidRPr="00E571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7166">
        <w:rPr>
          <w:rFonts w:ascii="Arial" w:hAnsi="Arial" w:cs="Arial"/>
          <w:i/>
          <w:sz w:val="24"/>
          <w:szCs w:val="24"/>
        </w:rPr>
        <w:t>komunalne</w:t>
      </w:r>
      <w:proofErr w:type="spellEnd"/>
      <w:r w:rsidRPr="00E57166">
        <w:rPr>
          <w:rFonts w:ascii="Arial" w:hAnsi="Arial" w:cs="Arial"/>
          <w:i/>
          <w:sz w:val="24"/>
          <w:szCs w:val="24"/>
        </w:rPr>
        <w:t xml:space="preserve"> djelatnosti </w:t>
      </w:r>
      <w:r w:rsidR="00991E33" w:rsidRPr="00E57166">
        <w:rPr>
          <w:rFonts w:ascii="Arial" w:hAnsi="Arial" w:cs="Arial"/>
          <w:i/>
          <w:sz w:val="24"/>
          <w:szCs w:val="24"/>
        </w:rPr>
        <w:t xml:space="preserve">, za period </w:t>
      </w:r>
      <w:proofErr w:type="spellStart"/>
      <w:r w:rsidR="00991E33" w:rsidRPr="00E57166">
        <w:rPr>
          <w:rFonts w:ascii="Arial" w:hAnsi="Arial" w:cs="Arial"/>
          <w:i/>
          <w:sz w:val="24"/>
          <w:szCs w:val="24"/>
        </w:rPr>
        <w:t>najduže</w:t>
      </w:r>
      <w:proofErr w:type="spellEnd"/>
      <w:r w:rsidR="00991E33" w:rsidRPr="00E57166">
        <w:rPr>
          <w:rFonts w:ascii="Arial" w:hAnsi="Arial" w:cs="Arial"/>
          <w:i/>
          <w:sz w:val="24"/>
          <w:szCs w:val="24"/>
        </w:rPr>
        <w:t xml:space="preserve"> do 30 </w:t>
      </w:r>
      <w:proofErr w:type="spellStart"/>
      <w:r w:rsidR="00991E33" w:rsidRPr="00E57166">
        <w:rPr>
          <w:rFonts w:ascii="Arial" w:hAnsi="Arial" w:cs="Arial"/>
          <w:i/>
          <w:sz w:val="24"/>
          <w:szCs w:val="24"/>
        </w:rPr>
        <w:t>dana,</w:t>
      </w:r>
      <w:r w:rsidR="00512D26">
        <w:rPr>
          <w:rFonts w:ascii="Arial" w:hAnsi="Arial" w:cs="Arial"/>
          <w:i/>
          <w:sz w:val="24"/>
          <w:szCs w:val="24"/>
        </w:rPr>
        <w:t>prema</w:t>
      </w:r>
      <w:proofErr w:type="spellEnd"/>
      <w:r w:rsidR="00512D2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26">
        <w:rPr>
          <w:rFonts w:ascii="Arial" w:hAnsi="Arial" w:cs="Arial"/>
          <w:i/>
          <w:sz w:val="24"/>
          <w:szCs w:val="24"/>
        </w:rPr>
        <w:t>cjenovniku</w:t>
      </w:r>
      <w:proofErr w:type="spellEnd"/>
      <w:r w:rsidR="00512D2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26">
        <w:rPr>
          <w:rFonts w:ascii="Arial" w:hAnsi="Arial" w:cs="Arial"/>
          <w:i/>
          <w:sz w:val="24"/>
          <w:szCs w:val="24"/>
        </w:rPr>
        <w:t>iz</w:t>
      </w:r>
      <w:proofErr w:type="spellEnd"/>
      <w:r w:rsidR="00512D2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26">
        <w:rPr>
          <w:rFonts w:ascii="Arial" w:hAnsi="Arial" w:cs="Arial"/>
          <w:i/>
          <w:sz w:val="24"/>
          <w:szCs w:val="24"/>
        </w:rPr>
        <w:t>člana</w:t>
      </w:r>
      <w:proofErr w:type="spellEnd"/>
      <w:r w:rsidR="00512D26">
        <w:rPr>
          <w:rFonts w:ascii="Arial" w:hAnsi="Arial" w:cs="Arial"/>
          <w:i/>
          <w:sz w:val="24"/>
          <w:szCs w:val="24"/>
        </w:rPr>
        <w:t xml:space="preserve"> 22 </w:t>
      </w:r>
      <w:proofErr w:type="spellStart"/>
      <w:r w:rsidR="00512D26">
        <w:rPr>
          <w:rFonts w:ascii="Arial" w:hAnsi="Arial" w:cs="Arial"/>
          <w:i/>
          <w:sz w:val="24"/>
          <w:szCs w:val="24"/>
        </w:rPr>
        <w:t>ove</w:t>
      </w:r>
      <w:proofErr w:type="spellEnd"/>
      <w:r w:rsidR="00512D2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12D26">
        <w:rPr>
          <w:rFonts w:ascii="Arial" w:hAnsi="Arial" w:cs="Arial"/>
          <w:i/>
          <w:sz w:val="24"/>
          <w:szCs w:val="24"/>
        </w:rPr>
        <w:t>Odluke</w:t>
      </w:r>
      <w:proofErr w:type="spellEnd"/>
      <w:r w:rsidR="00991E33" w:rsidRPr="00E57166">
        <w:rPr>
          <w:rFonts w:ascii="Arial" w:hAnsi="Arial" w:cs="Arial"/>
          <w:i/>
          <w:sz w:val="24"/>
          <w:szCs w:val="24"/>
        </w:rPr>
        <w:t xml:space="preserve"> .</w:t>
      </w:r>
    </w:p>
    <w:p w:rsidR="005E5207" w:rsidRPr="00E57166" w:rsidRDefault="005E5207" w:rsidP="0083146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07D45" w:rsidRPr="00E57166" w:rsidRDefault="00507D45" w:rsidP="0083146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E57166">
        <w:rPr>
          <w:rFonts w:ascii="Arial" w:hAnsi="Arial" w:cs="Arial"/>
          <w:i/>
          <w:sz w:val="24"/>
          <w:szCs w:val="24"/>
        </w:rPr>
        <w:t>Državni</w:t>
      </w:r>
      <w:proofErr w:type="spellEnd"/>
      <w:r w:rsidRPr="00E571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7166">
        <w:rPr>
          <w:rFonts w:ascii="Arial" w:hAnsi="Arial" w:cs="Arial"/>
          <w:i/>
          <w:sz w:val="24"/>
          <w:szCs w:val="24"/>
        </w:rPr>
        <w:t>organi</w:t>
      </w:r>
      <w:proofErr w:type="spellEnd"/>
      <w:r w:rsidRPr="00E571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7166">
        <w:rPr>
          <w:rFonts w:ascii="Arial" w:hAnsi="Arial" w:cs="Arial"/>
          <w:i/>
          <w:sz w:val="24"/>
          <w:szCs w:val="24"/>
        </w:rPr>
        <w:t>ili</w:t>
      </w:r>
      <w:proofErr w:type="spellEnd"/>
      <w:r w:rsidRPr="00E571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7166">
        <w:rPr>
          <w:rFonts w:ascii="Arial" w:hAnsi="Arial" w:cs="Arial"/>
          <w:i/>
          <w:sz w:val="24"/>
          <w:szCs w:val="24"/>
        </w:rPr>
        <w:t>opština</w:t>
      </w:r>
      <w:proofErr w:type="spellEnd"/>
      <w:r w:rsidRPr="00E571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7166">
        <w:rPr>
          <w:rFonts w:ascii="Arial" w:hAnsi="Arial" w:cs="Arial"/>
          <w:i/>
          <w:sz w:val="24"/>
          <w:szCs w:val="24"/>
        </w:rPr>
        <w:t>ukoliko</w:t>
      </w:r>
      <w:proofErr w:type="spellEnd"/>
      <w:r w:rsidRPr="00E571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7166">
        <w:rPr>
          <w:rFonts w:ascii="Arial" w:hAnsi="Arial" w:cs="Arial"/>
          <w:i/>
          <w:sz w:val="24"/>
          <w:szCs w:val="24"/>
        </w:rPr>
        <w:t>su</w:t>
      </w:r>
      <w:proofErr w:type="spellEnd"/>
      <w:r w:rsidRPr="00E571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7166">
        <w:rPr>
          <w:rFonts w:ascii="Arial" w:hAnsi="Arial" w:cs="Arial"/>
          <w:i/>
          <w:sz w:val="24"/>
          <w:szCs w:val="24"/>
        </w:rPr>
        <w:t>investitori</w:t>
      </w:r>
      <w:proofErr w:type="spellEnd"/>
      <w:r w:rsidRPr="00E571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7166">
        <w:rPr>
          <w:rFonts w:ascii="Arial" w:hAnsi="Arial" w:cs="Arial"/>
          <w:i/>
          <w:sz w:val="24"/>
          <w:szCs w:val="24"/>
        </w:rPr>
        <w:t>objekta</w:t>
      </w:r>
      <w:proofErr w:type="spellEnd"/>
      <w:r w:rsidRPr="00E571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7166">
        <w:rPr>
          <w:rFonts w:ascii="Arial" w:hAnsi="Arial" w:cs="Arial"/>
          <w:i/>
          <w:sz w:val="24"/>
          <w:szCs w:val="24"/>
        </w:rPr>
        <w:t>oslobadjaju</w:t>
      </w:r>
      <w:proofErr w:type="spellEnd"/>
      <w:r w:rsidRPr="00E57166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Pr="00E57166">
        <w:rPr>
          <w:rFonts w:ascii="Arial" w:hAnsi="Arial" w:cs="Arial"/>
          <w:i/>
          <w:sz w:val="24"/>
          <w:szCs w:val="24"/>
        </w:rPr>
        <w:t>obaveze</w:t>
      </w:r>
      <w:proofErr w:type="spellEnd"/>
      <w:r w:rsidRPr="00E571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7166">
        <w:rPr>
          <w:rFonts w:ascii="Arial" w:hAnsi="Arial" w:cs="Arial"/>
          <w:i/>
          <w:sz w:val="24"/>
          <w:szCs w:val="24"/>
        </w:rPr>
        <w:t>iz</w:t>
      </w:r>
      <w:proofErr w:type="spellEnd"/>
      <w:r w:rsidRPr="00E571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7166">
        <w:rPr>
          <w:rFonts w:ascii="Arial" w:hAnsi="Arial" w:cs="Arial"/>
          <w:i/>
          <w:sz w:val="24"/>
          <w:szCs w:val="24"/>
        </w:rPr>
        <w:t>stava</w:t>
      </w:r>
      <w:proofErr w:type="spellEnd"/>
      <w:r w:rsidRPr="00E57166">
        <w:rPr>
          <w:rFonts w:ascii="Arial" w:hAnsi="Arial" w:cs="Arial"/>
          <w:i/>
          <w:sz w:val="24"/>
          <w:szCs w:val="24"/>
        </w:rPr>
        <w:t xml:space="preserve"> 1 </w:t>
      </w:r>
      <w:proofErr w:type="spellStart"/>
      <w:r w:rsidRPr="00E57166">
        <w:rPr>
          <w:rFonts w:ascii="Arial" w:hAnsi="Arial" w:cs="Arial"/>
          <w:i/>
          <w:sz w:val="24"/>
          <w:szCs w:val="24"/>
        </w:rPr>
        <w:t>ovog</w:t>
      </w:r>
      <w:proofErr w:type="spellEnd"/>
      <w:r w:rsidRPr="00E571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7166">
        <w:rPr>
          <w:rFonts w:ascii="Arial" w:hAnsi="Arial" w:cs="Arial"/>
          <w:i/>
          <w:sz w:val="24"/>
          <w:szCs w:val="24"/>
        </w:rPr>
        <w:t>člana</w:t>
      </w:r>
      <w:proofErr w:type="spellEnd"/>
      <w:r w:rsidRPr="00E57166">
        <w:rPr>
          <w:rFonts w:ascii="Arial" w:hAnsi="Arial" w:cs="Arial"/>
          <w:i/>
          <w:sz w:val="24"/>
          <w:szCs w:val="24"/>
        </w:rPr>
        <w:t>.”</w:t>
      </w:r>
    </w:p>
    <w:p w:rsidR="00507D45" w:rsidRDefault="00507D45" w:rsidP="00831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7D45" w:rsidRDefault="00507D45" w:rsidP="00507D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7D45">
        <w:rPr>
          <w:rFonts w:ascii="Arial" w:hAnsi="Arial" w:cs="Arial"/>
          <w:b/>
          <w:sz w:val="24"/>
          <w:szCs w:val="24"/>
        </w:rPr>
        <w:t>ČLAN 2</w:t>
      </w:r>
    </w:p>
    <w:p w:rsidR="005A51FE" w:rsidRPr="00507D45" w:rsidRDefault="005A51FE" w:rsidP="00507D4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A51FE" w:rsidRDefault="00507D45" w:rsidP="005A51FE">
      <w:pPr>
        <w:pStyle w:val="T30X"/>
        <w:tabs>
          <w:tab w:val="left" w:pos="4365"/>
        </w:tabs>
        <w:rPr>
          <w:rFonts w:ascii="Arial" w:hAnsi="Arial" w:cs="Arial"/>
          <w:b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</w:t>
      </w:r>
      <w:r w:rsidR="00810436">
        <w:rPr>
          <w:rFonts w:ascii="Arial" w:hAnsi="Arial" w:cs="Arial"/>
          <w:sz w:val="24"/>
          <w:szCs w:val="24"/>
          <w:lang w:val="en-US"/>
        </w:rPr>
        <w:t>oslije</w:t>
      </w:r>
      <w:proofErr w:type="spellEnd"/>
      <w:r w:rsidR="00810436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810436">
        <w:rPr>
          <w:rFonts w:ascii="Arial" w:hAnsi="Arial" w:cs="Arial"/>
          <w:sz w:val="24"/>
          <w:szCs w:val="24"/>
          <w:lang w:val="en-US"/>
        </w:rPr>
        <w:t>člana</w:t>
      </w:r>
      <w:proofErr w:type="spellEnd"/>
      <w:proofErr w:type="gramEnd"/>
      <w:r w:rsidR="00810436">
        <w:rPr>
          <w:rFonts w:ascii="Arial" w:hAnsi="Arial" w:cs="Arial"/>
          <w:sz w:val="24"/>
          <w:szCs w:val="24"/>
          <w:lang w:val="en-US"/>
        </w:rPr>
        <w:t xml:space="preserve"> </w:t>
      </w:r>
      <w:r w:rsidR="00810436" w:rsidRPr="005A51FE">
        <w:rPr>
          <w:rFonts w:ascii="Arial" w:hAnsi="Arial" w:cs="Arial"/>
          <w:b/>
          <w:sz w:val="24"/>
          <w:szCs w:val="24"/>
          <w:lang w:val="en-US"/>
        </w:rPr>
        <w:t>25</w:t>
      </w:r>
      <w:r w:rsidR="00810436">
        <w:rPr>
          <w:rFonts w:ascii="Arial" w:hAnsi="Arial" w:cs="Arial"/>
          <w:sz w:val="24"/>
          <w:szCs w:val="24"/>
          <w:lang w:val="en-US"/>
        </w:rPr>
        <w:t xml:space="preserve"> </w:t>
      </w:r>
      <w:r w:rsidR="00D55251" w:rsidRPr="00D552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5251" w:rsidRPr="00D55251">
        <w:rPr>
          <w:rFonts w:ascii="Arial" w:hAnsi="Arial" w:cs="Arial"/>
          <w:sz w:val="24"/>
          <w:szCs w:val="24"/>
          <w:lang w:val="en-US"/>
        </w:rPr>
        <w:t>Odluke</w:t>
      </w:r>
      <w:proofErr w:type="spellEnd"/>
      <w:r w:rsidR="00D55251" w:rsidRPr="00D55251">
        <w:rPr>
          <w:rFonts w:ascii="Arial" w:hAnsi="Arial" w:cs="Arial"/>
          <w:sz w:val="24"/>
          <w:szCs w:val="24"/>
          <w:lang w:val="en-US"/>
        </w:rPr>
        <w:t xml:space="preserve"> , </w:t>
      </w:r>
      <w:proofErr w:type="spellStart"/>
      <w:r w:rsidR="00D55251" w:rsidRPr="00D55251">
        <w:rPr>
          <w:rFonts w:ascii="Arial" w:hAnsi="Arial" w:cs="Arial"/>
          <w:sz w:val="24"/>
          <w:szCs w:val="24"/>
          <w:lang w:val="en-US"/>
        </w:rPr>
        <w:t>dodaju</w:t>
      </w:r>
      <w:proofErr w:type="spellEnd"/>
      <w:r w:rsidR="00D55251" w:rsidRPr="00D55251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EB7763">
        <w:rPr>
          <w:rFonts w:ascii="Arial" w:hAnsi="Arial" w:cs="Arial"/>
          <w:sz w:val="24"/>
          <w:szCs w:val="24"/>
          <w:lang w:val="en-US"/>
        </w:rPr>
        <w:t>članovi</w:t>
      </w:r>
      <w:proofErr w:type="spellEnd"/>
      <w:r w:rsidR="00EB7763">
        <w:rPr>
          <w:rFonts w:ascii="Arial" w:hAnsi="Arial" w:cs="Arial"/>
          <w:sz w:val="24"/>
          <w:szCs w:val="24"/>
          <w:lang w:val="en-US"/>
        </w:rPr>
        <w:t xml:space="preserve"> </w:t>
      </w:r>
      <w:r w:rsidR="00810436">
        <w:rPr>
          <w:rFonts w:ascii="Arial" w:hAnsi="Arial" w:cs="Arial"/>
          <w:sz w:val="24"/>
          <w:szCs w:val="24"/>
          <w:lang w:val="en-US"/>
        </w:rPr>
        <w:t>:</w:t>
      </w:r>
      <w:r w:rsidR="005A51FE" w:rsidRPr="005A51FE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</w:p>
    <w:p w:rsidR="005A51FE" w:rsidRDefault="005A51FE" w:rsidP="005A51FE">
      <w:pPr>
        <w:pStyle w:val="T30X"/>
        <w:tabs>
          <w:tab w:val="left" w:pos="4365"/>
        </w:tabs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5A51FE" w:rsidRPr="00E57166" w:rsidRDefault="005A51FE" w:rsidP="005A51FE">
      <w:pPr>
        <w:pStyle w:val="T30X"/>
        <w:tabs>
          <w:tab w:val="left" w:pos="4365"/>
        </w:tabs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“</w:t>
      </w:r>
      <w:proofErr w:type="spellStart"/>
      <w:r w:rsidRPr="00E57166">
        <w:rPr>
          <w:rFonts w:ascii="Arial" w:hAnsi="Arial" w:cs="Arial"/>
          <w:b/>
          <w:i/>
          <w:sz w:val="24"/>
          <w:szCs w:val="24"/>
          <w:lang w:val="en-US"/>
        </w:rPr>
        <w:t>Član</w:t>
      </w:r>
      <w:proofErr w:type="spellEnd"/>
      <w:r w:rsidRPr="00E57166">
        <w:rPr>
          <w:rFonts w:ascii="Arial" w:hAnsi="Arial" w:cs="Arial"/>
          <w:b/>
          <w:i/>
          <w:sz w:val="24"/>
          <w:szCs w:val="24"/>
          <w:lang w:val="en-US"/>
        </w:rPr>
        <w:t xml:space="preserve"> 25 </w:t>
      </w:r>
      <w:r>
        <w:rPr>
          <w:rFonts w:ascii="Arial" w:hAnsi="Arial" w:cs="Arial"/>
          <w:b/>
          <w:i/>
          <w:sz w:val="24"/>
          <w:szCs w:val="24"/>
          <w:lang w:val="en-US"/>
        </w:rPr>
        <w:t>a</w:t>
      </w:r>
    </w:p>
    <w:p w:rsidR="005A51FE" w:rsidRPr="00E57166" w:rsidRDefault="005A51FE" w:rsidP="005A51FE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>Kontrolu korišćenja javnih parkirališta na kojima se vrši naplata parkiranja vrše zaposleni kod vršioca komunalne djelatnosti (u daljem tekstu: kontrolori).</w:t>
      </w:r>
    </w:p>
    <w:p w:rsidR="005A51FE" w:rsidRPr="00E57166" w:rsidRDefault="005A51FE" w:rsidP="005A51FE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>Kontrolor ima legitimaciju i nosi službeno odijelo.</w:t>
      </w:r>
    </w:p>
    <w:p w:rsidR="00810436" w:rsidRDefault="005A51FE" w:rsidP="005A51FE">
      <w:pPr>
        <w:pStyle w:val="T30X"/>
        <w:rPr>
          <w:rFonts w:ascii="Arial" w:hAnsi="Arial" w:cs="Arial"/>
          <w:sz w:val="24"/>
          <w:szCs w:val="24"/>
          <w:lang w:val="en-US"/>
        </w:rPr>
      </w:pPr>
      <w:r w:rsidRPr="00E57166">
        <w:rPr>
          <w:rFonts w:ascii="Arial" w:hAnsi="Arial" w:cs="Arial"/>
          <w:i/>
          <w:sz w:val="24"/>
          <w:szCs w:val="24"/>
        </w:rPr>
        <w:t>Vršilac komunalne djelatnosti izdaje legitimaciju i utvrđuje izgled službenog odijela kontrolora.</w:t>
      </w:r>
    </w:p>
    <w:p w:rsidR="00810436" w:rsidRDefault="00810436" w:rsidP="00810436">
      <w:pPr>
        <w:pStyle w:val="T30X"/>
        <w:rPr>
          <w:rFonts w:ascii="Arial" w:hAnsi="Arial" w:cs="Arial"/>
          <w:sz w:val="24"/>
          <w:szCs w:val="24"/>
        </w:rPr>
      </w:pPr>
    </w:p>
    <w:p w:rsidR="00810436" w:rsidRPr="00E57166" w:rsidRDefault="00810436" w:rsidP="00EB7763">
      <w:pPr>
        <w:pStyle w:val="T30X"/>
        <w:jc w:val="center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b/>
          <w:i/>
          <w:sz w:val="24"/>
          <w:szCs w:val="24"/>
        </w:rPr>
        <w:t xml:space="preserve">Član 25 </w:t>
      </w:r>
      <w:r w:rsidR="005A51FE">
        <w:rPr>
          <w:rFonts w:ascii="Arial" w:hAnsi="Arial" w:cs="Arial"/>
          <w:b/>
          <w:i/>
          <w:sz w:val="24"/>
          <w:szCs w:val="24"/>
        </w:rPr>
        <w:t>b</w:t>
      </w:r>
    </w:p>
    <w:p w:rsidR="00810436" w:rsidRPr="00E57166" w:rsidRDefault="00810436" w:rsidP="00810436">
      <w:pPr>
        <w:pStyle w:val="T30X"/>
        <w:rPr>
          <w:rFonts w:ascii="Arial" w:hAnsi="Arial" w:cs="Arial"/>
          <w:i/>
          <w:sz w:val="24"/>
          <w:szCs w:val="24"/>
        </w:rPr>
      </w:pPr>
    </w:p>
    <w:p w:rsidR="00810436" w:rsidRPr="00E57166" w:rsidRDefault="00810436" w:rsidP="00810436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>Na opštim parkiralištima naplata parkiranja se vrši po započetom satu ili u dnevnom trajanju kupovinom satne ili dnevne karte za parkiranje.</w:t>
      </w:r>
    </w:p>
    <w:p w:rsidR="00810436" w:rsidRPr="00E57166" w:rsidRDefault="00810436" w:rsidP="00810436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>Satna karta za parkiranje važi za svaki započeti sat prema utvrđenom vremenu korišćenja.</w:t>
      </w:r>
    </w:p>
    <w:p w:rsidR="00831461" w:rsidRPr="00E57166" w:rsidRDefault="00810436" w:rsidP="00810436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>Dnevna karta za parkiranje važi od sata u kojem je kupljena, odnosno izdata u tekućem danu, do istog sata u narednom danu, u kome se vrši naplata parkiranja.</w:t>
      </w:r>
      <w:r w:rsidR="00831461" w:rsidRPr="00E57166">
        <w:rPr>
          <w:rFonts w:ascii="Arial" w:hAnsi="Arial" w:cs="Arial"/>
          <w:i/>
          <w:sz w:val="24"/>
          <w:szCs w:val="24"/>
        </w:rPr>
        <w:t xml:space="preserve"> </w:t>
      </w:r>
    </w:p>
    <w:p w:rsidR="00810436" w:rsidRPr="00E57166" w:rsidRDefault="00831461" w:rsidP="00810436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>Na opštim parkiralištima satna, odnosno dnevna karta za parkiranje važi isključivo u okviru određene parking zone</w:t>
      </w:r>
    </w:p>
    <w:p w:rsidR="00810436" w:rsidRPr="00E57166" w:rsidRDefault="00810436" w:rsidP="00810436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 xml:space="preserve">Korisnik opšteg parkirališta se može opredijeliti da uslugu parkiranja koristi po započetom satu ili u dnevnom trajanju, kupovinom i isticanjem važeće satne ili dnevne karte za </w:t>
      </w:r>
      <w:r w:rsidRPr="00E57166">
        <w:rPr>
          <w:rFonts w:ascii="Arial" w:hAnsi="Arial" w:cs="Arial"/>
          <w:i/>
          <w:sz w:val="24"/>
          <w:szCs w:val="24"/>
        </w:rPr>
        <w:lastRenderedPageBreak/>
        <w:t xml:space="preserve">parkiranje, odnosno plaćanjem usluge elektronskim putem (slanjem SMS poruke), u skladu sa </w:t>
      </w:r>
      <w:r w:rsidR="003923BF" w:rsidRPr="00E57166">
        <w:rPr>
          <w:rFonts w:ascii="Arial" w:hAnsi="Arial" w:cs="Arial"/>
          <w:i/>
          <w:sz w:val="24"/>
          <w:szCs w:val="24"/>
        </w:rPr>
        <w:t>E</w:t>
      </w:r>
      <w:r w:rsidRPr="00E57166">
        <w:rPr>
          <w:rFonts w:ascii="Arial" w:hAnsi="Arial" w:cs="Arial"/>
          <w:i/>
          <w:sz w:val="24"/>
          <w:szCs w:val="24"/>
        </w:rPr>
        <w:t>laboratom .</w:t>
      </w:r>
    </w:p>
    <w:p w:rsidR="00396894" w:rsidRPr="00E57166" w:rsidRDefault="00396894" w:rsidP="00D55251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5B4508" w:rsidRPr="00E57166" w:rsidRDefault="00831461" w:rsidP="00EB776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E57166">
        <w:rPr>
          <w:rFonts w:ascii="Arial" w:hAnsi="Arial" w:cs="Arial"/>
          <w:b/>
          <w:i/>
          <w:sz w:val="24"/>
          <w:szCs w:val="24"/>
        </w:rPr>
        <w:t>Č</w:t>
      </w:r>
      <w:r w:rsidR="002140BA" w:rsidRPr="00E57166">
        <w:rPr>
          <w:rFonts w:ascii="Arial" w:hAnsi="Arial" w:cs="Arial"/>
          <w:b/>
          <w:i/>
          <w:sz w:val="24"/>
          <w:szCs w:val="24"/>
        </w:rPr>
        <w:t>lan</w:t>
      </w:r>
      <w:proofErr w:type="spellEnd"/>
      <w:r w:rsidR="002140BA" w:rsidRPr="00E57166">
        <w:rPr>
          <w:rFonts w:ascii="Arial" w:hAnsi="Arial" w:cs="Arial"/>
          <w:b/>
          <w:i/>
          <w:sz w:val="24"/>
          <w:szCs w:val="24"/>
        </w:rPr>
        <w:t xml:space="preserve"> 2</w:t>
      </w:r>
      <w:r w:rsidR="00810436" w:rsidRPr="00E57166">
        <w:rPr>
          <w:rFonts w:ascii="Arial" w:hAnsi="Arial" w:cs="Arial"/>
          <w:b/>
          <w:i/>
          <w:sz w:val="24"/>
          <w:szCs w:val="24"/>
        </w:rPr>
        <w:t xml:space="preserve">5 </w:t>
      </w:r>
      <w:r w:rsidR="005A51FE">
        <w:rPr>
          <w:rFonts w:ascii="Arial" w:hAnsi="Arial" w:cs="Arial"/>
          <w:b/>
          <w:i/>
          <w:sz w:val="24"/>
          <w:szCs w:val="24"/>
        </w:rPr>
        <w:t>c</w:t>
      </w:r>
    </w:p>
    <w:p w:rsidR="002140BA" w:rsidRPr="00E57166" w:rsidRDefault="002140BA" w:rsidP="00D55251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>Korisniku koji je parkirao vozilo, a nije se opredijelio za korišćenje usluge parkiranja na način iz člana 2</w:t>
      </w:r>
      <w:r w:rsidR="00C272BD" w:rsidRPr="00E57166">
        <w:rPr>
          <w:rFonts w:ascii="Arial" w:hAnsi="Arial" w:cs="Arial"/>
          <w:i/>
          <w:sz w:val="24"/>
          <w:szCs w:val="24"/>
        </w:rPr>
        <w:t>5</w:t>
      </w:r>
      <w:r w:rsidR="005A51FE">
        <w:rPr>
          <w:rFonts w:ascii="Arial" w:hAnsi="Arial" w:cs="Arial"/>
          <w:i/>
          <w:sz w:val="24"/>
          <w:szCs w:val="24"/>
        </w:rPr>
        <w:t>b</w:t>
      </w:r>
      <w:r w:rsidRPr="00E57166">
        <w:rPr>
          <w:rFonts w:ascii="Arial" w:hAnsi="Arial" w:cs="Arial"/>
          <w:i/>
          <w:sz w:val="24"/>
          <w:szCs w:val="24"/>
        </w:rPr>
        <w:t xml:space="preserve">  stav </w:t>
      </w:r>
      <w:r w:rsidR="00831461" w:rsidRPr="00E57166">
        <w:rPr>
          <w:rFonts w:ascii="Arial" w:hAnsi="Arial" w:cs="Arial"/>
          <w:i/>
          <w:sz w:val="24"/>
          <w:szCs w:val="24"/>
        </w:rPr>
        <w:t>5</w:t>
      </w:r>
      <w:r w:rsidRPr="00E57166">
        <w:rPr>
          <w:rFonts w:ascii="Arial" w:hAnsi="Arial" w:cs="Arial"/>
          <w:i/>
          <w:sz w:val="24"/>
          <w:szCs w:val="24"/>
        </w:rPr>
        <w:t xml:space="preserve"> kontrolor izdaje dnevnu kartu za parkiranje i uputstvo za plaćanje dnevne karte za parkiranje.</w:t>
      </w:r>
    </w:p>
    <w:p w:rsidR="002140BA" w:rsidRPr="00E57166" w:rsidRDefault="002140BA" w:rsidP="00D55251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>Ako kontrolor nije u mogućnosti da izda dnevnu kartu za parkiranje korisniku javnog parkirališta, istu zajedno sa uputstvom pričvršćuje na prednje vjetrobransko staklo vozila.</w:t>
      </w:r>
    </w:p>
    <w:p w:rsidR="002140BA" w:rsidRPr="00E57166" w:rsidRDefault="002140BA" w:rsidP="00D55251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>Dostavljanje dnevne karte za parkiranje na način iz stava 2 ovog člana smatra se urednim, a kasnije oštećenje ili uništenje dnevne karte za parkiranje nema uticaja na valjanost dostavljanja i ne odlaže plaćanje dnevne karte za parkiranje.</w:t>
      </w:r>
    </w:p>
    <w:p w:rsidR="002140BA" w:rsidRPr="00E57166" w:rsidRDefault="002140BA" w:rsidP="00D55251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>Smatra se da je korisnik javnog parkirališta postupio po dnevnoj karti za parkiranje, ako je platio kartu u roku od osam dana od dana izdavanja na način naznačen u uputstvu za plaćanje dnevne karte za parkiranje.</w:t>
      </w:r>
    </w:p>
    <w:p w:rsidR="000B4220" w:rsidRPr="00E57166" w:rsidRDefault="000B4220" w:rsidP="00D55251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>Ako korisnik javnog parkirališta ne plati dnevnu kartu za parkiranje u roku iz stava 4 ovog člana , vršilac komunalne djelatnosti će pokrenuti postupak naplate u skladu sa zakonom.</w:t>
      </w:r>
    </w:p>
    <w:p w:rsidR="002140BA" w:rsidRPr="00E57166" w:rsidRDefault="002140BA" w:rsidP="00D55251">
      <w:pPr>
        <w:pStyle w:val="T30X"/>
        <w:rPr>
          <w:rFonts w:ascii="Arial" w:hAnsi="Arial" w:cs="Arial"/>
          <w:i/>
          <w:sz w:val="24"/>
          <w:szCs w:val="24"/>
        </w:rPr>
      </w:pPr>
    </w:p>
    <w:p w:rsidR="005722C9" w:rsidRPr="00E57166" w:rsidRDefault="00D55251" w:rsidP="00EB7763">
      <w:pPr>
        <w:pStyle w:val="T30X"/>
        <w:tabs>
          <w:tab w:val="left" w:pos="4380"/>
        </w:tabs>
        <w:rPr>
          <w:rFonts w:ascii="Arial" w:hAnsi="Arial" w:cs="Arial"/>
          <w:b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ab/>
      </w:r>
      <w:r w:rsidR="00EB7763" w:rsidRPr="00E57166">
        <w:rPr>
          <w:rFonts w:ascii="Arial" w:hAnsi="Arial" w:cs="Arial"/>
          <w:b/>
          <w:i/>
          <w:sz w:val="24"/>
          <w:szCs w:val="24"/>
        </w:rPr>
        <w:t xml:space="preserve">Član 25 </w:t>
      </w:r>
      <w:r w:rsidR="005A51FE">
        <w:rPr>
          <w:rFonts w:ascii="Arial" w:hAnsi="Arial" w:cs="Arial"/>
          <w:b/>
          <w:i/>
          <w:sz w:val="24"/>
          <w:szCs w:val="24"/>
        </w:rPr>
        <w:t>d</w:t>
      </w:r>
      <w:r w:rsidR="00EB7763" w:rsidRPr="00E5716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5722C9" w:rsidRPr="00E57166" w:rsidRDefault="005722C9" w:rsidP="00D55251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>Vršilac komunalne djelatnosti je ovlašćen da radi naplate dospjelih potraživanja zadrži parkirano vozilo:</w:t>
      </w:r>
    </w:p>
    <w:p w:rsidR="005722C9" w:rsidRPr="00E57166" w:rsidRDefault="005722C9" w:rsidP="00D55251">
      <w:pPr>
        <w:pStyle w:val="T30X"/>
        <w:ind w:left="567" w:hanging="283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 xml:space="preserve">   - ako se prilikom izdavanja dnevne karte za parkiranje od strane vršioca komunalne djelatnosti utvrdi da postoje dospjela potraživanja prema korisniku javnog parkirališta po osnovu najmanje tri dnevne karte za parkiranje;</w:t>
      </w:r>
    </w:p>
    <w:p w:rsidR="005722C9" w:rsidRPr="00E57166" w:rsidRDefault="005722C9" w:rsidP="00D55251">
      <w:pPr>
        <w:pStyle w:val="T30X"/>
        <w:ind w:left="567" w:hanging="283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 xml:space="preserve">   - ako nije moguće identifikovati vozača odnosno vlasnika vozila preko evidencije nadležnog organa državne uprave, odnosno nije moguće pokrenuti postupak prinudnog ostvarivanja potraživanja.</w:t>
      </w:r>
    </w:p>
    <w:p w:rsidR="005722C9" w:rsidRPr="00E57166" w:rsidRDefault="00E57166" w:rsidP="00D55251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>K</w:t>
      </w:r>
      <w:r w:rsidR="005722C9" w:rsidRPr="00E57166">
        <w:rPr>
          <w:rFonts w:ascii="Arial" w:hAnsi="Arial" w:cs="Arial"/>
          <w:i/>
          <w:sz w:val="24"/>
          <w:szCs w:val="24"/>
        </w:rPr>
        <w:t>ontrolor može privremeno blokirati vozilo postavljanjem na točku posebnog uređaja za blokiranje točkova.</w:t>
      </w:r>
    </w:p>
    <w:p w:rsidR="005722C9" w:rsidRPr="00E57166" w:rsidRDefault="005722C9" w:rsidP="00D55251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>Privremeno blokiranje vozila može potrajati do izmirenja nastale obaveze, od strane vozača, odnosno vlasnika vozila.</w:t>
      </w:r>
    </w:p>
    <w:p w:rsidR="005722C9" w:rsidRPr="00E57166" w:rsidRDefault="005722C9" w:rsidP="00D55251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>Prilikom postavljanja uređaja kojim se sprječava odvoženje vozila, kontrolor će na staklu vozačev</w:t>
      </w:r>
      <w:r w:rsidR="00305C22" w:rsidRPr="00E57166">
        <w:rPr>
          <w:rFonts w:ascii="Arial" w:hAnsi="Arial" w:cs="Arial"/>
          <w:i/>
          <w:sz w:val="24"/>
          <w:szCs w:val="24"/>
        </w:rPr>
        <w:t>ih vrata postaviti  obavještenje</w:t>
      </w:r>
      <w:r w:rsidRPr="00E57166">
        <w:rPr>
          <w:rFonts w:ascii="Arial" w:hAnsi="Arial" w:cs="Arial"/>
          <w:i/>
          <w:sz w:val="24"/>
          <w:szCs w:val="24"/>
        </w:rPr>
        <w:t xml:space="preserve"> da je vozilo privremeno blokirano sa uputstvom šta vozač treba da učini kako bi se izvršilo skidanje uređaja </w:t>
      </w:r>
      <w:r w:rsidR="00E57166" w:rsidRPr="00E57166">
        <w:rPr>
          <w:rFonts w:ascii="Arial" w:hAnsi="Arial" w:cs="Arial"/>
          <w:i/>
          <w:sz w:val="24"/>
          <w:szCs w:val="24"/>
        </w:rPr>
        <w:t>.</w:t>
      </w:r>
    </w:p>
    <w:p w:rsidR="005722C9" w:rsidRPr="00E57166" w:rsidRDefault="005722C9" w:rsidP="00D55251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>Korisnik je prije deblokiranja vo</w:t>
      </w:r>
      <w:r w:rsidR="0057150A" w:rsidRPr="00E57166">
        <w:rPr>
          <w:rFonts w:ascii="Arial" w:hAnsi="Arial" w:cs="Arial"/>
          <w:i/>
          <w:sz w:val="24"/>
          <w:szCs w:val="24"/>
        </w:rPr>
        <w:t>zila obavezan da plati</w:t>
      </w:r>
      <w:r w:rsidRPr="00E57166">
        <w:rPr>
          <w:rFonts w:ascii="Arial" w:hAnsi="Arial" w:cs="Arial"/>
          <w:i/>
          <w:sz w:val="24"/>
          <w:szCs w:val="24"/>
        </w:rPr>
        <w:t xml:space="preserve"> dnevnu kartu za parkiranje, troškove postavljanja i uklanjanja uređaja za blokiranje prema cjenovnika iz člana 22.</w:t>
      </w:r>
    </w:p>
    <w:p w:rsidR="005722C9" w:rsidRPr="00E57166" w:rsidRDefault="005722C9" w:rsidP="00D55251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>O preduzetim radnjama iz stava 2 ovog člana kontrolor sačinjava fotografije sa sve četiri strane vozila na kojima se vidi registarska oznaka i spoljni djelovi vozila, kao dokaz o stanju vozila.</w:t>
      </w:r>
    </w:p>
    <w:p w:rsidR="005722C9" w:rsidRPr="005A51FE" w:rsidRDefault="005722C9" w:rsidP="00D55251">
      <w:pPr>
        <w:pStyle w:val="T30X"/>
        <w:rPr>
          <w:rFonts w:ascii="Arial" w:hAnsi="Arial" w:cs="Arial"/>
          <w:b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>Kada vozač odnosno vlasnik vozila izmiri sva dospjela potraživanja odnosno troškove postavljanja i skidanja uređaja kojim se sprječava odvoženje vozila i vršiocu komunalne djelatnosti dostavi dokaz o izvršenom plaćanju, vršilac komunalne djelatnosti će omogućiti preuzimanje vozila</w:t>
      </w:r>
      <w:r w:rsidRPr="005A51FE">
        <w:rPr>
          <w:rFonts w:ascii="Arial" w:hAnsi="Arial" w:cs="Arial"/>
          <w:b/>
          <w:i/>
          <w:sz w:val="24"/>
          <w:szCs w:val="24"/>
        </w:rPr>
        <w:t>.</w:t>
      </w:r>
      <w:r w:rsidR="005A51FE" w:rsidRPr="005A51FE">
        <w:rPr>
          <w:rFonts w:ascii="Arial" w:hAnsi="Arial" w:cs="Arial"/>
          <w:b/>
          <w:i/>
          <w:sz w:val="24"/>
          <w:szCs w:val="24"/>
        </w:rPr>
        <w:t>“</w:t>
      </w:r>
    </w:p>
    <w:p w:rsidR="005722C9" w:rsidRPr="00E57166" w:rsidRDefault="005722C9" w:rsidP="00D55251">
      <w:pPr>
        <w:pStyle w:val="T30X"/>
        <w:rPr>
          <w:rFonts w:ascii="Arial" w:hAnsi="Arial" w:cs="Arial"/>
          <w:i/>
          <w:sz w:val="24"/>
          <w:szCs w:val="24"/>
        </w:rPr>
      </w:pPr>
    </w:p>
    <w:p w:rsidR="00E57166" w:rsidRDefault="00E57166" w:rsidP="00AF4532">
      <w:pPr>
        <w:pStyle w:val="T30X"/>
        <w:jc w:val="center"/>
        <w:rPr>
          <w:rFonts w:ascii="Arial" w:hAnsi="Arial" w:cs="Arial"/>
          <w:b/>
          <w:sz w:val="24"/>
          <w:szCs w:val="24"/>
        </w:rPr>
      </w:pPr>
    </w:p>
    <w:p w:rsidR="00BE61B5" w:rsidRDefault="00BE61B5" w:rsidP="00AF4532">
      <w:pPr>
        <w:pStyle w:val="T30X"/>
        <w:jc w:val="center"/>
        <w:rPr>
          <w:rFonts w:ascii="Arial" w:hAnsi="Arial" w:cs="Arial"/>
          <w:b/>
          <w:sz w:val="24"/>
          <w:szCs w:val="24"/>
        </w:rPr>
      </w:pPr>
    </w:p>
    <w:p w:rsidR="00E57166" w:rsidRDefault="00E57166" w:rsidP="00AF4532">
      <w:pPr>
        <w:pStyle w:val="T30X"/>
        <w:jc w:val="center"/>
        <w:rPr>
          <w:rFonts w:ascii="Arial" w:hAnsi="Arial" w:cs="Arial"/>
          <w:b/>
          <w:sz w:val="24"/>
          <w:szCs w:val="24"/>
        </w:rPr>
      </w:pPr>
    </w:p>
    <w:p w:rsidR="00AF4532" w:rsidRPr="00AF4532" w:rsidRDefault="00831461" w:rsidP="00AF4532">
      <w:pPr>
        <w:pStyle w:val="T30X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ČLAN </w:t>
      </w:r>
      <w:r w:rsidR="00507D45">
        <w:rPr>
          <w:rFonts w:ascii="Arial" w:hAnsi="Arial" w:cs="Arial"/>
          <w:b/>
          <w:sz w:val="24"/>
          <w:szCs w:val="24"/>
        </w:rPr>
        <w:t>3</w:t>
      </w:r>
    </w:p>
    <w:p w:rsidR="00AF4532" w:rsidRDefault="00AF4532" w:rsidP="00D55251">
      <w:pPr>
        <w:pStyle w:val="T30X"/>
        <w:rPr>
          <w:rFonts w:ascii="Arial" w:hAnsi="Arial" w:cs="Arial"/>
          <w:sz w:val="24"/>
          <w:szCs w:val="24"/>
        </w:rPr>
      </w:pPr>
    </w:p>
    <w:p w:rsidR="00AF4532" w:rsidRPr="00E57166" w:rsidRDefault="00991E33" w:rsidP="00D55251">
      <w:pPr>
        <w:pStyle w:val="T30X"/>
        <w:rPr>
          <w:rFonts w:ascii="Arial" w:hAnsi="Arial" w:cs="Arial"/>
          <w:sz w:val="24"/>
          <w:szCs w:val="24"/>
        </w:rPr>
      </w:pPr>
      <w:r w:rsidRPr="00E57166">
        <w:rPr>
          <w:rFonts w:ascii="Arial" w:hAnsi="Arial" w:cs="Arial"/>
          <w:sz w:val="24"/>
          <w:szCs w:val="24"/>
        </w:rPr>
        <w:t xml:space="preserve">Član </w:t>
      </w:r>
      <w:r w:rsidRPr="005A51FE">
        <w:rPr>
          <w:rFonts w:ascii="Arial" w:hAnsi="Arial" w:cs="Arial"/>
          <w:b/>
          <w:sz w:val="24"/>
          <w:szCs w:val="24"/>
        </w:rPr>
        <w:t>31</w:t>
      </w:r>
      <w:r w:rsidRPr="00E57166">
        <w:rPr>
          <w:rFonts w:ascii="Arial" w:hAnsi="Arial" w:cs="Arial"/>
          <w:sz w:val="24"/>
          <w:szCs w:val="24"/>
        </w:rPr>
        <w:t xml:space="preserve"> mijenja se i isti  glasi:</w:t>
      </w:r>
    </w:p>
    <w:p w:rsidR="00991E33" w:rsidRPr="00E57166" w:rsidRDefault="00991E33" w:rsidP="00D55251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b/>
          <w:i/>
          <w:sz w:val="24"/>
          <w:szCs w:val="24"/>
        </w:rPr>
        <w:t xml:space="preserve">„ </w:t>
      </w:r>
      <w:r w:rsidRPr="00E57166">
        <w:rPr>
          <w:rFonts w:ascii="Arial" w:hAnsi="Arial" w:cs="Arial"/>
          <w:i/>
          <w:sz w:val="24"/>
          <w:szCs w:val="24"/>
        </w:rPr>
        <w:t>Novčanom kaznom od 150 do 10 000 eura kazniće se za prekršaj pravno lice ako:</w:t>
      </w:r>
    </w:p>
    <w:p w:rsidR="00991E33" w:rsidRPr="00E57166" w:rsidRDefault="00991E33" w:rsidP="00D55251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 xml:space="preserve"> -koristi parking prostor bez zaključenog  ugovora</w:t>
      </w:r>
      <w:r w:rsidR="00E57166" w:rsidRPr="00E57166">
        <w:rPr>
          <w:rFonts w:ascii="Arial" w:hAnsi="Arial" w:cs="Arial"/>
          <w:i/>
          <w:sz w:val="24"/>
          <w:szCs w:val="24"/>
        </w:rPr>
        <w:t xml:space="preserve">, odnosno suprotno zaključenom ugovoru </w:t>
      </w:r>
      <w:r w:rsidRPr="00E57166">
        <w:rPr>
          <w:rFonts w:ascii="Arial" w:hAnsi="Arial" w:cs="Arial"/>
          <w:i/>
          <w:sz w:val="24"/>
          <w:szCs w:val="24"/>
        </w:rPr>
        <w:t>sa  vršiocem komunalne djelatnosti o zauzimanju parking prostora  ( član 19a)</w:t>
      </w:r>
    </w:p>
    <w:p w:rsidR="00991E33" w:rsidRPr="00E57166" w:rsidRDefault="00991E33" w:rsidP="00D55251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>-koristi katastarsku parcelu u privatnoj svojini za privremeno ili povremeno parkiralište bez izdatog odobrenja nadležnog organ  ( član 10)</w:t>
      </w:r>
    </w:p>
    <w:p w:rsidR="00991E33" w:rsidRPr="00E57166" w:rsidRDefault="00991E33" w:rsidP="00991E33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>-ne istakne parking kartu sa unutrašnje strane prednjeg vjetrobranskog stakla vozil</w:t>
      </w:r>
      <w:r w:rsidR="00E57166" w:rsidRPr="00E57166">
        <w:rPr>
          <w:rFonts w:ascii="Arial" w:hAnsi="Arial" w:cs="Arial"/>
          <w:i/>
          <w:sz w:val="24"/>
          <w:szCs w:val="24"/>
        </w:rPr>
        <w:t xml:space="preserve">a, </w:t>
      </w:r>
      <w:r w:rsidRPr="00E57166">
        <w:rPr>
          <w:rFonts w:ascii="Arial" w:hAnsi="Arial" w:cs="Arial"/>
          <w:i/>
          <w:sz w:val="24"/>
          <w:szCs w:val="24"/>
        </w:rPr>
        <w:t xml:space="preserve"> za vrijeme korištenja parking mjesta ( član 25 stav 1 alineja 1 )</w:t>
      </w:r>
    </w:p>
    <w:p w:rsidR="00991E33" w:rsidRPr="00E57166" w:rsidRDefault="00991E33" w:rsidP="00991E33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>-postupa suprotno zabranama propisanim odredbama člana 28</w:t>
      </w:r>
    </w:p>
    <w:p w:rsidR="00991E33" w:rsidRPr="00E57166" w:rsidRDefault="00991E33" w:rsidP="00991E33">
      <w:pPr>
        <w:pStyle w:val="T30X"/>
        <w:rPr>
          <w:rFonts w:ascii="Arial" w:hAnsi="Arial" w:cs="Arial"/>
          <w:i/>
          <w:sz w:val="24"/>
          <w:szCs w:val="24"/>
        </w:rPr>
      </w:pPr>
    </w:p>
    <w:p w:rsidR="00991E33" w:rsidRPr="00E57166" w:rsidRDefault="00991E33" w:rsidP="00991E33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>Za prekršaj iz stava 1 ovo</w:t>
      </w:r>
      <w:r w:rsidR="00E57166" w:rsidRPr="00E57166">
        <w:rPr>
          <w:rFonts w:ascii="Arial" w:hAnsi="Arial" w:cs="Arial"/>
          <w:i/>
          <w:sz w:val="24"/>
          <w:szCs w:val="24"/>
        </w:rPr>
        <w:t xml:space="preserve"> člana kazniće se preduzetnik n</w:t>
      </w:r>
      <w:r w:rsidRPr="00E57166">
        <w:rPr>
          <w:rFonts w:ascii="Arial" w:hAnsi="Arial" w:cs="Arial"/>
          <w:i/>
          <w:sz w:val="24"/>
          <w:szCs w:val="24"/>
        </w:rPr>
        <w:t xml:space="preserve">ovčanom kaznom od 50 do </w:t>
      </w:r>
      <w:r w:rsidR="005A51FE">
        <w:rPr>
          <w:rFonts w:ascii="Arial" w:hAnsi="Arial" w:cs="Arial"/>
          <w:i/>
          <w:sz w:val="24"/>
          <w:szCs w:val="24"/>
        </w:rPr>
        <w:t xml:space="preserve">    </w:t>
      </w:r>
      <w:r w:rsidRPr="00E57166">
        <w:rPr>
          <w:rFonts w:ascii="Arial" w:hAnsi="Arial" w:cs="Arial"/>
          <w:i/>
          <w:sz w:val="24"/>
          <w:szCs w:val="24"/>
        </w:rPr>
        <w:t>3 000 eura.</w:t>
      </w:r>
    </w:p>
    <w:p w:rsidR="00991E33" w:rsidRPr="00E57166" w:rsidRDefault="00991E33" w:rsidP="00991E33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 xml:space="preserve"> Za prekršaj iz stava 1 ovog člana</w:t>
      </w:r>
      <w:r w:rsidR="00E57166" w:rsidRPr="00E57166">
        <w:rPr>
          <w:rFonts w:ascii="Arial" w:hAnsi="Arial" w:cs="Arial"/>
          <w:i/>
          <w:sz w:val="24"/>
          <w:szCs w:val="24"/>
        </w:rPr>
        <w:t xml:space="preserve"> kazniće se i odgovorno lice u p</w:t>
      </w:r>
      <w:r w:rsidRPr="00E57166">
        <w:rPr>
          <w:rFonts w:ascii="Arial" w:hAnsi="Arial" w:cs="Arial"/>
          <w:i/>
          <w:sz w:val="24"/>
          <w:szCs w:val="24"/>
        </w:rPr>
        <w:t xml:space="preserve">ravnom licu </w:t>
      </w:r>
      <w:r w:rsidR="00E57166" w:rsidRPr="00E57166">
        <w:rPr>
          <w:rFonts w:ascii="Arial" w:hAnsi="Arial" w:cs="Arial"/>
          <w:i/>
          <w:sz w:val="24"/>
          <w:szCs w:val="24"/>
        </w:rPr>
        <w:t xml:space="preserve">novčanom </w:t>
      </w:r>
      <w:r w:rsidRPr="00E57166">
        <w:rPr>
          <w:rFonts w:ascii="Arial" w:hAnsi="Arial" w:cs="Arial"/>
          <w:i/>
          <w:sz w:val="24"/>
          <w:szCs w:val="24"/>
        </w:rPr>
        <w:t>kaznom od 20 do 1 000 eura.</w:t>
      </w:r>
    </w:p>
    <w:p w:rsidR="00991E33" w:rsidRPr="00E57166" w:rsidRDefault="00991E33" w:rsidP="00991E33">
      <w:pPr>
        <w:pStyle w:val="T30X"/>
        <w:rPr>
          <w:rFonts w:ascii="Arial" w:hAnsi="Arial" w:cs="Arial"/>
          <w:i/>
          <w:sz w:val="24"/>
          <w:szCs w:val="24"/>
        </w:rPr>
      </w:pPr>
      <w:r w:rsidRPr="00E57166">
        <w:rPr>
          <w:rFonts w:ascii="Arial" w:hAnsi="Arial" w:cs="Arial"/>
          <w:i/>
          <w:sz w:val="24"/>
          <w:szCs w:val="24"/>
        </w:rPr>
        <w:t xml:space="preserve"> Za prekršaj iz stava 1 ovog člana kazniće se fizičko lice </w:t>
      </w:r>
      <w:r w:rsidR="00E57166" w:rsidRPr="00E57166">
        <w:rPr>
          <w:rFonts w:ascii="Arial" w:hAnsi="Arial" w:cs="Arial"/>
          <w:i/>
          <w:sz w:val="24"/>
          <w:szCs w:val="24"/>
        </w:rPr>
        <w:t xml:space="preserve">,  </w:t>
      </w:r>
      <w:r w:rsidRPr="00E57166">
        <w:rPr>
          <w:rFonts w:ascii="Arial" w:hAnsi="Arial" w:cs="Arial"/>
          <w:i/>
          <w:sz w:val="24"/>
          <w:szCs w:val="24"/>
        </w:rPr>
        <w:t xml:space="preserve">novčanom kaznom od 20 do 1 000 eura. </w:t>
      </w:r>
      <w:r w:rsidR="00E57166" w:rsidRPr="00E57166">
        <w:rPr>
          <w:rFonts w:ascii="Arial" w:hAnsi="Arial" w:cs="Arial"/>
          <w:b/>
          <w:i/>
          <w:sz w:val="24"/>
          <w:szCs w:val="24"/>
        </w:rPr>
        <w:t>„</w:t>
      </w:r>
    </w:p>
    <w:p w:rsidR="00AF4532" w:rsidRPr="00173DB9" w:rsidRDefault="00AF4532" w:rsidP="00D55251">
      <w:pPr>
        <w:pStyle w:val="T30X"/>
        <w:rPr>
          <w:rFonts w:ascii="Arial" w:hAnsi="Arial" w:cs="Arial"/>
          <w:sz w:val="24"/>
          <w:szCs w:val="24"/>
          <w:highlight w:val="yellow"/>
        </w:rPr>
      </w:pPr>
    </w:p>
    <w:p w:rsidR="000276AE" w:rsidRPr="00D55251" w:rsidRDefault="00AF4532" w:rsidP="002C310E">
      <w:pPr>
        <w:pStyle w:val="T30X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639AD" w:rsidRPr="00D55251" w:rsidRDefault="00831461" w:rsidP="00D552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3B6AED">
        <w:rPr>
          <w:rFonts w:ascii="Arial" w:hAnsi="Arial" w:cs="Arial"/>
          <w:b/>
          <w:sz w:val="24"/>
          <w:szCs w:val="24"/>
        </w:rPr>
        <w:t>ČLAN 4</w:t>
      </w:r>
    </w:p>
    <w:p w:rsidR="00BD1EF2" w:rsidRPr="00D55251" w:rsidRDefault="00E639AD" w:rsidP="00D55251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D55251">
        <w:rPr>
          <w:rFonts w:ascii="Arial" w:hAnsi="Arial" w:cs="Arial"/>
          <w:sz w:val="24"/>
          <w:szCs w:val="24"/>
        </w:rPr>
        <w:t>Ova odluka stupa na snagu osmog dana od dana objavljivanja u "Službenom listu CG - opštinski propisi".</w:t>
      </w:r>
    </w:p>
    <w:p w:rsidR="000276AE" w:rsidRPr="00D55251" w:rsidRDefault="000276AE" w:rsidP="00D55251">
      <w:pPr>
        <w:pStyle w:val="N01Z"/>
        <w:jc w:val="both"/>
        <w:rPr>
          <w:rFonts w:ascii="Arial" w:hAnsi="Arial" w:cs="Arial"/>
          <w:sz w:val="24"/>
          <w:szCs w:val="24"/>
        </w:rPr>
      </w:pPr>
    </w:p>
    <w:p w:rsidR="00D55251" w:rsidRPr="004E30DE" w:rsidRDefault="004810CB" w:rsidP="00544E9D">
      <w:pPr>
        <w:pStyle w:val="N01Z"/>
        <w:jc w:val="left"/>
        <w:rPr>
          <w:rFonts w:ascii="Arial" w:hAnsi="Arial" w:cs="Arial"/>
          <w:b w:val="0"/>
          <w:sz w:val="24"/>
          <w:szCs w:val="24"/>
        </w:rPr>
      </w:pPr>
      <w:r w:rsidRPr="004E30DE">
        <w:rPr>
          <w:rFonts w:ascii="Arial" w:hAnsi="Arial" w:cs="Arial"/>
          <w:b w:val="0"/>
          <w:sz w:val="24"/>
          <w:szCs w:val="24"/>
        </w:rPr>
        <w:t>Broj:</w:t>
      </w:r>
      <w:r w:rsidR="00BE61B5" w:rsidRPr="004E30DE">
        <w:rPr>
          <w:rFonts w:ascii="Arial" w:hAnsi="Arial" w:cs="Arial"/>
          <w:b w:val="0"/>
          <w:sz w:val="24"/>
          <w:szCs w:val="24"/>
        </w:rPr>
        <w:t>03-040/20-128</w:t>
      </w:r>
    </w:p>
    <w:p w:rsidR="00396894" w:rsidRPr="004E30DE" w:rsidRDefault="004810CB" w:rsidP="00544E9D">
      <w:pPr>
        <w:pStyle w:val="N01Z"/>
        <w:jc w:val="left"/>
        <w:rPr>
          <w:rFonts w:ascii="Arial" w:hAnsi="Arial" w:cs="Arial"/>
          <w:b w:val="0"/>
          <w:sz w:val="24"/>
          <w:szCs w:val="24"/>
        </w:rPr>
      </w:pPr>
      <w:r w:rsidRPr="004E30DE">
        <w:rPr>
          <w:rFonts w:ascii="Arial" w:hAnsi="Arial" w:cs="Arial"/>
          <w:b w:val="0"/>
          <w:sz w:val="24"/>
          <w:szCs w:val="24"/>
        </w:rPr>
        <w:t>Tivat,</w:t>
      </w:r>
      <w:r w:rsidR="00544E9D" w:rsidRPr="004E30DE">
        <w:rPr>
          <w:rFonts w:ascii="Arial" w:hAnsi="Arial" w:cs="Arial"/>
          <w:b w:val="0"/>
          <w:sz w:val="24"/>
          <w:szCs w:val="24"/>
        </w:rPr>
        <w:t>30.06.2020.godine</w:t>
      </w:r>
      <w:bookmarkStart w:id="0" w:name="_GoBack"/>
      <w:bookmarkEnd w:id="0"/>
    </w:p>
    <w:p w:rsidR="00E639AD" w:rsidRPr="00D55251" w:rsidRDefault="00E639AD" w:rsidP="00BA228A">
      <w:pPr>
        <w:pStyle w:val="N01Z"/>
        <w:rPr>
          <w:rFonts w:ascii="Arial" w:hAnsi="Arial" w:cs="Arial"/>
          <w:sz w:val="24"/>
          <w:szCs w:val="24"/>
        </w:rPr>
      </w:pPr>
      <w:r w:rsidRPr="00D55251">
        <w:rPr>
          <w:rFonts w:ascii="Arial" w:hAnsi="Arial" w:cs="Arial"/>
          <w:sz w:val="24"/>
          <w:szCs w:val="24"/>
        </w:rPr>
        <w:t>Skupština Opštine Tivat</w:t>
      </w:r>
    </w:p>
    <w:p w:rsidR="00E639AD" w:rsidRPr="00D55251" w:rsidRDefault="00E639AD" w:rsidP="00BA228A">
      <w:pPr>
        <w:pStyle w:val="N01Z"/>
        <w:rPr>
          <w:rFonts w:ascii="Arial" w:hAnsi="Arial" w:cs="Arial"/>
          <w:sz w:val="24"/>
          <w:szCs w:val="24"/>
        </w:rPr>
      </w:pPr>
      <w:r w:rsidRPr="00D55251">
        <w:rPr>
          <w:rFonts w:ascii="Arial" w:hAnsi="Arial" w:cs="Arial"/>
          <w:sz w:val="24"/>
          <w:szCs w:val="24"/>
        </w:rPr>
        <w:t>Predsjednik</w:t>
      </w:r>
    </w:p>
    <w:p w:rsidR="00E639AD" w:rsidRPr="00D55251" w:rsidRDefault="00BA228A" w:rsidP="00BA228A">
      <w:pPr>
        <w:pStyle w:val="N01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810CB" w:rsidRPr="00D55251">
        <w:rPr>
          <w:rFonts w:ascii="Arial" w:hAnsi="Arial" w:cs="Arial"/>
          <w:sz w:val="24"/>
          <w:szCs w:val="24"/>
        </w:rPr>
        <w:t>Ivan Novosel, s.r.</w:t>
      </w:r>
    </w:p>
    <w:p w:rsidR="00396894" w:rsidRPr="00D55251" w:rsidRDefault="00396894" w:rsidP="00D55251">
      <w:pPr>
        <w:pStyle w:val="N01Z"/>
        <w:jc w:val="both"/>
        <w:rPr>
          <w:rFonts w:ascii="Arial" w:hAnsi="Arial" w:cs="Arial"/>
          <w:sz w:val="24"/>
          <w:szCs w:val="24"/>
        </w:rPr>
      </w:pPr>
    </w:p>
    <w:p w:rsidR="001A33BD" w:rsidRPr="004810CB" w:rsidRDefault="001A33BD" w:rsidP="00C445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778E" w:rsidRPr="0018778E" w:rsidRDefault="0018778E" w:rsidP="00544E9D">
      <w:pPr>
        <w:tabs>
          <w:tab w:val="left" w:pos="351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8778E" w:rsidRPr="0018778E" w:rsidRDefault="0018778E">
      <w:pPr>
        <w:tabs>
          <w:tab w:val="left" w:pos="7365"/>
        </w:tabs>
        <w:rPr>
          <w:rFonts w:ascii="Arial" w:hAnsi="Arial" w:cs="Arial"/>
          <w:sz w:val="24"/>
          <w:szCs w:val="24"/>
        </w:rPr>
      </w:pPr>
    </w:p>
    <w:sectPr w:rsidR="0018778E" w:rsidRPr="0018778E" w:rsidSect="00BE61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0EB"/>
    <w:multiLevelType w:val="hybridMultilevel"/>
    <w:tmpl w:val="C2E45AC2"/>
    <w:lvl w:ilvl="0" w:tplc="AB3A48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D8"/>
    <w:rsid w:val="00012A0F"/>
    <w:rsid w:val="00017276"/>
    <w:rsid w:val="000276AE"/>
    <w:rsid w:val="00092803"/>
    <w:rsid w:val="000B4220"/>
    <w:rsid w:val="000C22A9"/>
    <w:rsid w:val="000C3F8E"/>
    <w:rsid w:val="00115322"/>
    <w:rsid w:val="0014512F"/>
    <w:rsid w:val="0016306D"/>
    <w:rsid w:val="00173DB9"/>
    <w:rsid w:val="00184A9B"/>
    <w:rsid w:val="0018778E"/>
    <w:rsid w:val="00191816"/>
    <w:rsid w:val="001A33BD"/>
    <w:rsid w:val="001B19F3"/>
    <w:rsid w:val="001F0450"/>
    <w:rsid w:val="001F699F"/>
    <w:rsid w:val="002140BA"/>
    <w:rsid w:val="00252464"/>
    <w:rsid w:val="00260CAF"/>
    <w:rsid w:val="002755D6"/>
    <w:rsid w:val="00296DF5"/>
    <w:rsid w:val="002C310E"/>
    <w:rsid w:val="002C3DAD"/>
    <w:rsid w:val="00305C22"/>
    <w:rsid w:val="00331B14"/>
    <w:rsid w:val="0033650B"/>
    <w:rsid w:val="003923BF"/>
    <w:rsid w:val="00396894"/>
    <w:rsid w:val="003B18D0"/>
    <w:rsid w:val="003B6AED"/>
    <w:rsid w:val="003D6DD6"/>
    <w:rsid w:val="003D7481"/>
    <w:rsid w:val="004810CB"/>
    <w:rsid w:val="004E30DE"/>
    <w:rsid w:val="004F47D2"/>
    <w:rsid w:val="00507D45"/>
    <w:rsid w:val="00512D26"/>
    <w:rsid w:val="00544E9D"/>
    <w:rsid w:val="0057150A"/>
    <w:rsid w:val="005722C9"/>
    <w:rsid w:val="00573D5C"/>
    <w:rsid w:val="005A51FE"/>
    <w:rsid w:val="005B4508"/>
    <w:rsid w:val="005B5FC3"/>
    <w:rsid w:val="005D60A0"/>
    <w:rsid w:val="005E5207"/>
    <w:rsid w:val="00607523"/>
    <w:rsid w:val="0063591C"/>
    <w:rsid w:val="00636F01"/>
    <w:rsid w:val="006C118F"/>
    <w:rsid w:val="006D2528"/>
    <w:rsid w:val="006D6617"/>
    <w:rsid w:val="00700A6B"/>
    <w:rsid w:val="00704F54"/>
    <w:rsid w:val="007B60D8"/>
    <w:rsid w:val="00810436"/>
    <w:rsid w:val="00822AFE"/>
    <w:rsid w:val="00827770"/>
    <w:rsid w:val="00831461"/>
    <w:rsid w:val="00833BEA"/>
    <w:rsid w:val="00857099"/>
    <w:rsid w:val="00860799"/>
    <w:rsid w:val="008B598B"/>
    <w:rsid w:val="008C0806"/>
    <w:rsid w:val="008F740C"/>
    <w:rsid w:val="00926322"/>
    <w:rsid w:val="00952C69"/>
    <w:rsid w:val="00991E33"/>
    <w:rsid w:val="00A256DC"/>
    <w:rsid w:val="00A27780"/>
    <w:rsid w:val="00A97023"/>
    <w:rsid w:val="00AD0042"/>
    <w:rsid w:val="00AF4532"/>
    <w:rsid w:val="00B040DB"/>
    <w:rsid w:val="00BA228A"/>
    <w:rsid w:val="00BC61B1"/>
    <w:rsid w:val="00BD1EF2"/>
    <w:rsid w:val="00BE61B5"/>
    <w:rsid w:val="00C272BD"/>
    <w:rsid w:val="00C4457A"/>
    <w:rsid w:val="00C44F1A"/>
    <w:rsid w:val="00C55286"/>
    <w:rsid w:val="00C70367"/>
    <w:rsid w:val="00C95415"/>
    <w:rsid w:val="00CB0067"/>
    <w:rsid w:val="00CD0429"/>
    <w:rsid w:val="00D01770"/>
    <w:rsid w:val="00D02105"/>
    <w:rsid w:val="00D55251"/>
    <w:rsid w:val="00D62342"/>
    <w:rsid w:val="00DA4714"/>
    <w:rsid w:val="00DD1E51"/>
    <w:rsid w:val="00E020E6"/>
    <w:rsid w:val="00E058BC"/>
    <w:rsid w:val="00E1336C"/>
    <w:rsid w:val="00E377ED"/>
    <w:rsid w:val="00E57166"/>
    <w:rsid w:val="00E639AD"/>
    <w:rsid w:val="00E743A2"/>
    <w:rsid w:val="00E97605"/>
    <w:rsid w:val="00EB7763"/>
    <w:rsid w:val="00ED7955"/>
    <w:rsid w:val="00EE110D"/>
    <w:rsid w:val="00EE72FE"/>
    <w:rsid w:val="00F2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A5998-2883-49C1-AB3C-93C6614D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0A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A3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3B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33B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B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2A9"/>
    <w:rPr>
      <w:b/>
      <w:bCs/>
      <w:sz w:val="20"/>
      <w:szCs w:val="20"/>
    </w:rPr>
  </w:style>
  <w:style w:type="paragraph" w:customStyle="1" w:styleId="N01Z">
    <w:name w:val="N01Z"/>
    <w:basedOn w:val="Normal"/>
    <w:uiPriority w:val="99"/>
    <w:rsid w:val="00E639AD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RS" w:eastAsia="sr-Latn-RS"/>
    </w:rPr>
  </w:style>
  <w:style w:type="paragraph" w:customStyle="1" w:styleId="T30X">
    <w:name w:val="T30X"/>
    <w:basedOn w:val="Normal"/>
    <w:uiPriority w:val="99"/>
    <w:rsid w:val="00E639A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RS" w:eastAsia="sr-Latn-RS"/>
    </w:rPr>
  </w:style>
  <w:style w:type="paragraph" w:customStyle="1" w:styleId="Default">
    <w:name w:val="Default"/>
    <w:rsid w:val="00EE7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E1A1-ABCB-4646-887F-1CFBE4D2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Krstovic</dc:creator>
  <cp:lastModifiedBy>Goran Babovic</cp:lastModifiedBy>
  <cp:revision>4</cp:revision>
  <cp:lastPrinted>2020-06-19T09:09:00Z</cp:lastPrinted>
  <dcterms:created xsi:type="dcterms:W3CDTF">2020-06-30T11:02:00Z</dcterms:created>
  <dcterms:modified xsi:type="dcterms:W3CDTF">2020-07-01T10:35:00Z</dcterms:modified>
</cp:coreProperties>
</file>