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91E35" w14:textId="77777777" w:rsidR="00CC4E0B" w:rsidRDefault="00CC4E0B" w:rsidP="00CC4E0B">
      <w:pPr>
        <w:framePr w:hSpace="180" w:wrap="around" w:vAnchor="text" w:hAnchor="text" w:xAlign="center" w:y="1"/>
        <w:jc w:val="center"/>
        <w:rPr>
          <w:rFonts w:cstheme="minorHAnsi"/>
          <w:b/>
          <w:bCs/>
          <w:color w:val="FFFFFF"/>
          <w:sz w:val="28"/>
          <w:szCs w:val="28"/>
          <w:lang w:val="pl-PL"/>
        </w:rPr>
      </w:pPr>
      <w:r>
        <w:rPr>
          <w:rFonts w:cstheme="minorHAnsi"/>
          <w:b/>
          <w:bCs/>
          <w:color w:val="FFFFFF"/>
          <w:sz w:val="28"/>
          <w:szCs w:val="28"/>
          <w:lang w:val="pl-PL"/>
        </w:rPr>
        <w:t>“</w:t>
      </w:r>
      <w:r>
        <w:rPr>
          <w:rFonts w:cstheme="minorHAnsi"/>
          <w:b/>
          <w:bCs/>
          <w:color w:val="FFFFFF"/>
          <w:sz w:val="28"/>
          <w:szCs w:val="28"/>
          <w:lang w:val="mk-MK"/>
        </w:rPr>
        <w:t>Deliberativna demokratija za aktivnije učešće građana</w:t>
      </w:r>
      <w:r>
        <w:rPr>
          <w:rFonts w:cstheme="minorHAnsi"/>
          <w:b/>
          <w:bCs/>
          <w:color w:val="FFFFFF"/>
          <w:sz w:val="28"/>
          <w:szCs w:val="28"/>
          <w:lang w:val="pl-PL"/>
        </w:rPr>
        <w:t xml:space="preserve"> i građanki</w:t>
      </w:r>
      <w:r>
        <w:rPr>
          <w:rFonts w:cstheme="minorHAnsi"/>
          <w:b/>
          <w:bCs/>
          <w:color w:val="FFFFFF"/>
          <w:sz w:val="28"/>
          <w:szCs w:val="28"/>
          <w:lang w:val="mk-MK"/>
        </w:rPr>
        <w:t xml:space="preserve"> u odlučivanju</w:t>
      </w:r>
      <w:r>
        <w:rPr>
          <w:rFonts w:cstheme="minorHAnsi"/>
          <w:b/>
          <w:bCs/>
          <w:color w:val="FFFFFF"/>
          <w:sz w:val="28"/>
          <w:szCs w:val="28"/>
          <w:lang w:val="pl-PL"/>
        </w:rPr>
        <w:t>”</w:t>
      </w:r>
    </w:p>
    <w:p w14:paraId="08463772" w14:textId="0FF71282" w:rsidR="00DE6893" w:rsidRPr="0049481A" w:rsidRDefault="00CC4E0B" w:rsidP="00926A04">
      <w:pPr>
        <w:jc w:val="center"/>
        <w:rPr>
          <w:b/>
          <w:bCs/>
          <w:i/>
          <w:iCs/>
          <w:lang w:val="pl-PL"/>
        </w:rPr>
      </w:pPr>
      <w:r w:rsidRPr="0049481A">
        <w:rPr>
          <w:b/>
          <w:bCs/>
          <w:i/>
          <w:iCs/>
          <w:lang w:val="pl-PL"/>
        </w:rPr>
        <w:t>DELIBERATIVNA DEMOKRATIJA ZA AKTIVNIJE</w:t>
      </w:r>
      <w:r w:rsidR="00926A04" w:rsidRPr="0049481A">
        <w:rPr>
          <w:b/>
          <w:bCs/>
          <w:i/>
          <w:iCs/>
          <w:lang w:val="pl-PL"/>
        </w:rPr>
        <w:t xml:space="preserve"> </w:t>
      </w:r>
      <w:r w:rsidRPr="0049481A">
        <w:rPr>
          <w:b/>
          <w:bCs/>
          <w:i/>
          <w:iCs/>
          <w:lang w:val="pl-PL"/>
        </w:rPr>
        <w:t>UČEŠĆE GRAĐANA I GRAĐANKI U ODLUČIVANJU</w:t>
      </w:r>
    </w:p>
    <w:p w14:paraId="0C30E730" w14:textId="11819961" w:rsidR="00926A04" w:rsidRPr="00D37222" w:rsidRDefault="00926A04" w:rsidP="00926A04">
      <w:pPr>
        <w:jc w:val="center"/>
        <w:rPr>
          <w:b/>
          <w:bCs/>
          <w:i/>
          <w:iCs/>
          <w:lang w:val="pl-PL"/>
        </w:rPr>
      </w:pPr>
      <w:r w:rsidRPr="00D37222">
        <w:rPr>
          <w:b/>
          <w:bCs/>
          <w:i/>
          <w:iCs/>
          <w:lang w:val="pl-PL"/>
        </w:rPr>
        <w:t>MULTIMEDIJALNA SALA OPŠTINE TIVAT</w:t>
      </w:r>
    </w:p>
    <w:p w14:paraId="3A6C789C" w14:textId="60490C94" w:rsidR="0049481A" w:rsidRPr="00D37222" w:rsidRDefault="0049481A" w:rsidP="00926A04">
      <w:pPr>
        <w:jc w:val="center"/>
        <w:rPr>
          <w:b/>
          <w:bCs/>
          <w:i/>
          <w:iCs/>
          <w:lang w:val="pl-PL"/>
        </w:rPr>
      </w:pPr>
      <w:r w:rsidRPr="00D37222">
        <w:rPr>
          <w:b/>
          <w:bCs/>
          <w:i/>
          <w:iCs/>
          <w:lang w:val="pl-PL"/>
        </w:rPr>
        <w:t>30.05.2025.</w:t>
      </w:r>
    </w:p>
    <w:p w14:paraId="147C9E98" w14:textId="77777777" w:rsidR="00445EA1" w:rsidRPr="00D37222" w:rsidRDefault="00445EA1" w:rsidP="00926A04">
      <w:pPr>
        <w:jc w:val="center"/>
        <w:rPr>
          <w:b/>
          <w:bCs/>
          <w:i/>
          <w:iCs/>
          <w:lang w:val="pl-PL"/>
        </w:rPr>
      </w:pPr>
    </w:p>
    <w:p w14:paraId="323AAEA2" w14:textId="77777777" w:rsidR="00445EA1" w:rsidRPr="00D37222" w:rsidRDefault="00445EA1" w:rsidP="00926A04">
      <w:pPr>
        <w:jc w:val="center"/>
        <w:rPr>
          <w:b/>
          <w:bCs/>
          <w:i/>
          <w:iCs/>
          <w:lang w:val="pl-PL"/>
        </w:rPr>
      </w:pPr>
    </w:p>
    <w:p w14:paraId="11665AAA" w14:textId="6F7FC7A6" w:rsidR="00CC4E0B" w:rsidRPr="00D37222" w:rsidRDefault="002A284C" w:rsidP="002A284C">
      <w:pPr>
        <w:tabs>
          <w:tab w:val="left" w:pos="8565"/>
        </w:tabs>
        <w:rPr>
          <w:b/>
          <w:bCs/>
          <w:i/>
          <w:iCs/>
          <w:lang w:val="pl-PL"/>
        </w:rPr>
      </w:pPr>
      <w:r>
        <w:rPr>
          <w:b/>
          <w:bCs/>
          <w:i/>
          <w:iCs/>
          <w:lang w:val="pl-PL"/>
        </w:rPr>
        <w:tab/>
      </w:r>
    </w:p>
    <w:p w14:paraId="2154658B" w14:textId="5BF5F2A3" w:rsidR="0049481A" w:rsidRPr="00D37222" w:rsidRDefault="00782153" w:rsidP="00782153">
      <w:pPr>
        <w:jc w:val="center"/>
        <w:rPr>
          <w:b/>
          <w:bCs/>
          <w:i/>
          <w:iCs/>
          <w:lang w:val="pl-PL"/>
        </w:rPr>
      </w:pPr>
      <w:r>
        <w:rPr>
          <w:noProof/>
        </w:rPr>
        <w:drawing>
          <wp:inline distT="0" distB="0" distL="0" distR="0" wp14:anchorId="056A401E" wp14:editId="1E5431A9">
            <wp:extent cx="2862263" cy="1908175"/>
            <wp:effectExtent l="0" t="0" r="0" b="0"/>
            <wp:docPr id="3" name="Picture 2" descr="Srbija među 10 zemalja u svijetu sa najvećim padom demokrati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rbija među 10 zemalja u svijetu sa najvećim padom demokratij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935" cy="1909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DBE4FA" w14:textId="2315B089" w:rsidR="0049481A" w:rsidRPr="00D37222" w:rsidRDefault="0049481A">
      <w:pPr>
        <w:rPr>
          <w:b/>
          <w:bCs/>
          <w:i/>
          <w:iCs/>
          <w:lang w:val="pl-PL"/>
        </w:rPr>
      </w:pPr>
    </w:p>
    <w:p w14:paraId="6458A3CC" w14:textId="77777777" w:rsidR="0049481A" w:rsidRPr="00D37222" w:rsidRDefault="0049481A">
      <w:pPr>
        <w:rPr>
          <w:b/>
          <w:bCs/>
          <w:i/>
          <w:iCs/>
          <w:lang w:val="pl-PL"/>
        </w:rPr>
      </w:pPr>
    </w:p>
    <w:p w14:paraId="3DDEADC4" w14:textId="655C3B1A" w:rsidR="0049481A" w:rsidRPr="0049481A" w:rsidRDefault="0049481A" w:rsidP="0049481A">
      <w:pPr>
        <w:pStyle w:val="NormalWeb"/>
        <w:spacing w:before="225" w:beforeAutospacing="0" w:after="225" w:afterAutospacing="0"/>
        <w:jc w:val="both"/>
        <w:rPr>
          <w:rFonts w:asciiTheme="minorHAnsi" w:hAnsiTheme="minorHAnsi" w:cstheme="minorHAnsi"/>
          <w:lang w:val="pl-PL"/>
        </w:rPr>
      </w:pPr>
      <w:r w:rsidRPr="0049481A">
        <w:rPr>
          <w:rFonts w:asciiTheme="minorHAnsi" w:hAnsiTheme="minorHAnsi" w:cstheme="minorHAnsi"/>
          <w:lang w:val="pl-PL"/>
        </w:rPr>
        <w:t xml:space="preserve">Sekretarijat za lokalnu upravu je </w:t>
      </w:r>
      <w:r w:rsidR="002265A8" w:rsidRPr="0049481A">
        <w:rPr>
          <w:rFonts w:asciiTheme="minorHAnsi" w:hAnsiTheme="minorHAnsi" w:cstheme="minorHAnsi"/>
          <w:lang w:val="pl-PL"/>
        </w:rPr>
        <w:t xml:space="preserve">organizovao </w:t>
      </w:r>
      <w:r w:rsidRPr="0049481A">
        <w:rPr>
          <w:rFonts w:asciiTheme="minorHAnsi" w:hAnsiTheme="minorHAnsi" w:cstheme="minorHAnsi"/>
          <w:lang w:val="pl-PL"/>
        </w:rPr>
        <w:t>obuku na  temu ,,Deliberativna demokratija za aktivnije učešće građana i građanki u odlučivanju“</w:t>
      </w:r>
      <w:r w:rsidR="00D37222">
        <w:rPr>
          <w:rFonts w:asciiTheme="minorHAnsi" w:hAnsiTheme="minorHAnsi" w:cstheme="minorHAnsi"/>
          <w:lang w:val="pl-PL"/>
        </w:rPr>
        <w:t xml:space="preserve">, koja je održana 30. maja 2025. </w:t>
      </w:r>
      <w:r w:rsidR="00782153">
        <w:rPr>
          <w:rFonts w:asciiTheme="minorHAnsi" w:hAnsiTheme="minorHAnsi" w:cstheme="minorHAnsi"/>
          <w:lang w:val="pl-PL"/>
        </w:rPr>
        <w:t>g</w:t>
      </w:r>
      <w:r w:rsidR="00D37222">
        <w:rPr>
          <w:rFonts w:asciiTheme="minorHAnsi" w:hAnsiTheme="minorHAnsi" w:cstheme="minorHAnsi"/>
          <w:lang w:val="pl-PL"/>
        </w:rPr>
        <w:t xml:space="preserve">odine u Multimedijalnoj sali Opštine Tivat. </w:t>
      </w:r>
      <w:r w:rsidRPr="0049481A">
        <w:rPr>
          <w:rFonts w:asciiTheme="minorHAnsi" w:hAnsiTheme="minorHAnsi" w:cstheme="minorHAnsi"/>
          <w:lang w:val="pl-PL"/>
        </w:rPr>
        <w:t>Obuka je organizovana u okviru projekta „Promocija deliberativne demokratije i inovativnih pristupa učešću građana u Jugoistočnoj Evropi“,  koji koordinira NALAS, uz podršku Kongresa lokalnih i regionalnih vlasti Savjeta Evrope. Opština Tivat je jedna od tri opštine iz Crne Gore koja učestvuje u ovom projektu, zajedno sa 18 opština i 7 nacionalnih udruženja lokalnih vlasti iz država regiona.</w:t>
      </w:r>
    </w:p>
    <w:p w14:paraId="22BD0F93" w14:textId="525632AF" w:rsidR="0049481A" w:rsidRPr="0049481A" w:rsidRDefault="0049481A" w:rsidP="0049481A">
      <w:pPr>
        <w:pStyle w:val="NormalWeb"/>
        <w:spacing w:before="225" w:beforeAutospacing="0" w:after="225" w:afterAutospacing="0"/>
        <w:jc w:val="both"/>
        <w:rPr>
          <w:rFonts w:asciiTheme="minorHAnsi" w:hAnsiTheme="minorHAnsi" w:cstheme="minorHAnsi"/>
          <w:lang w:val="pl-PL"/>
        </w:rPr>
      </w:pPr>
      <w:r w:rsidRPr="0049481A">
        <w:rPr>
          <w:rFonts w:asciiTheme="minorHAnsi" w:hAnsiTheme="minorHAnsi" w:cstheme="minorHAnsi"/>
          <w:lang w:val="pl-PL"/>
        </w:rPr>
        <w:t>Obuci koju je vodila Aleksandra Gligorović prisustvovali su opš</w:t>
      </w:r>
      <w:r w:rsidR="002265A8">
        <w:rPr>
          <w:rFonts w:asciiTheme="minorHAnsi" w:hAnsiTheme="minorHAnsi" w:cstheme="minorHAnsi"/>
          <w:lang w:val="pl-PL"/>
        </w:rPr>
        <w:t>t</w:t>
      </w:r>
      <w:r w:rsidRPr="0049481A">
        <w:rPr>
          <w:rFonts w:asciiTheme="minorHAnsi" w:hAnsiTheme="minorHAnsi" w:cstheme="minorHAnsi"/>
          <w:lang w:val="pl-PL"/>
        </w:rPr>
        <w:t>inski funkcioneri, zaposleni u organima lokalne uprave, odbornici i predsjednici savjeta tivatskih mjesnih zajednica.</w:t>
      </w:r>
    </w:p>
    <w:p w14:paraId="4A0B3166" w14:textId="0B2E977D" w:rsidR="0049481A" w:rsidRPr="0049481A" w:rsidRDefault="0049481A" w:rsidP="0049481A">
      <w:pPr>
        <w:pStyle w:val="NormalWeb"/>
        <w:spacing w:before="225" w:beforeAutospacing="0" w:after="225" w:afterAutospacing="0"/>
        <w:jc w:val="both"/>
        <w:rPr>
          <w:rFonts w:asciiTheme="minorHAnsi" w:hAnsiTheme="minorHAnsi" w:cstheme="minorHAnsi"/>
          <w:lang w:val="pl-PL"/>
        </w:rPr>
      </w:pPr>
      <w:r w:rsidRPr="0049481A">
        <w:rPr>
          <w:rFonts w:asciiTheme="minorHAnsi" w:hAnsiTheme="minorHAnsi" w:cstheme="minorHAnsi"/>
          <w:lang w:val="pl-PL"/>
        </w:rPr>
        <w:t xml:space="preserve">Cilj obuke </w:t>
      </w:r>
      <w:r w:rsidR="002265A8">
        <w:rPr>
          <w:rFonts w:asciiTheme="minorHAnsi" w:hAnsiTheme="minorHAnsi" w:cstheme="minorHAnsi"/>
          <w:lang w:val="pl-PL"/>
        </w:rPr>
        <w:t xml:space="preserve">bio je </w:t>
      </w:r>
      <w:r w:rsidRPr="0049481A">
        <w:rPr>
          <w:rFonts w:asciiTheme="minorHAnsi" w:hAnsiTheme="minorHAnsi" w:cstheme="minorHAnsi"/>
          <w:lang w:val="pl-PL"/>
        </w:rPr>
        <w:t>osnažiti učesnike i učesnice za razumijevanje i primjenu principa deliberativne demokratije, sa posebnim fokusom na građanske skupštine, kao mehanizam uključivanja građana i građanki u procese donošenja odluka na lokalnom nivou.</w:t>
      </w:r>
    </w:p>
    <w:p w14:paraId="47FAFA12" w14:textId="77777777" w:rsidR="0049481A" w:rsidRPr="0049481A" w:rsidRDefault="0049481A">
      <w:pPr>
        <w:rPr>
          <w:b/>
          <w:bCs/>
          <w:i/>
          <w:iCs/>
          <w:lang w:val="pl-PL"/>
        </w:rPr>
      </w:pPr>
    </w:p>
    <w:sectPr w:rsidR="0049481A" w:rsidRPr="004948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893"/>
    <w:rsid w:val="000B20F0"/>
    <w:rsid w:val="002071EC"/>
    <w:rsid w:val="002265A8"/>
    <w:rsid w:val="002A284C"/>
    <w:rsid w:val="00364B50"/>
    <w:rsid w:val="00445EA1"/>
    <w:rsid w:val="0049481A"/>
    <w:rsid w:val="00782153"/>
    <w:rsid w:val="009112D1"/>
    <w:rsid w:val="00926A04"/>
    <w:rsid w:val="00AD2920"/>
    <w:rsid w:val="00CC4E0B"/>
    <w:rsid w:val="00D31880"/>
    <w:rsid w:val="00D37222"/>
    <w:rsid w:val="00D754F6"/>
    <w:rsid w:val="00DE6893"/>
    <w:rsid w:val="00FF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8561F"/>
  <w15:chartTrackingRefBased/>
  <w15:docId w15:val="{B52E6AF7-876A-45BF-941D-DB9DAE292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4E0B"/>
    <w:pPr>
      <w:spacing w:after="0" w:line="240" w:lineRule="auto"/>
    </w:pPr>
    <w:rPr>
      <w:kern w:val="0"/>
      <w:lang w:val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E689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689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6893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6893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6893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6893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6893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6893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6893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68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68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689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689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689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689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689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689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689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689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DE68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6893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DE68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6893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DE689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6893"/>
    <w:pPr>
      <w:spacing w:after="160" w:line="278" w:lineRule="auto"/>
      <w:ind w:left="720"/>
      <w:contextualSpacing/>
    </w:pPr>
    <w:rPr>
      <w:kern w:val="2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DE689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68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689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6893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49481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077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Pleskonjic</dc:creator>
  <cp:keywords/>
  <dc:description/>
  <cp:lastModifiedBy>Milena Pleskonjic</cp:lastModifiedBy>
  <cp:revision>5</cp:revision>
  <dcterms:created xsi:type="dcterms:W3CDTF">2025-07-03T06:58:00Z</dcterms:created>
  <dcterms:modified xsi:type="dcterms:W3CDTF">2025-07-09T08:55:00Z</dcterms:modified>
</cp:coreProperties>
</file>